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6CB8F" w14:textId="77777777" w:rsidR="005A39DE" w:rsidRPr="008C3DB3" w:rsidRDefault="6FCC7DDE" w:rsidP="008C3DB3">
      <w:pPr>
        <w:spacing w:line="240" w:lineRule="auto"/>
        <w:jc w:val="right"/>
        <w:rPr>
          <w:rFonts w:ascii="Arial" w:hAnsi="Arial" w:cs="Arial"/>
          <w:b/>
          <w:sz w:val="36"/>
          <w:szCs w:val="36"/>
        </w:rPr>
      </w:pPr>
      <w:r w:rsidRPr="008C3DB3">
        <w:rPr>
          <w:noProof/>
        </w:rPr>
        <w:drawing>
          <wp:inline distT="0" distB="0" distL="0" distR="0" wp14:anchorId="39BCFC4D" wp14:editId="41DF2B26">
            <wp:extent cx="3057524" cy="1300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4" cy="1300264"/>
                    </a:xfrm>
                    <a:prstGeom prst="rect">
                      <a:avLst/>
                    </a:prstGeom>
                  </pic:spPr>
                </pic:pic>
              </a:graphicData>
            </a:graphic>
          </wp:inline>
        </w:drawing>
      </w:r>
    </w:p>
    <w:p w14:paraId="2DEBF1A9" w14:textId="77777777" w:rsidR="005A39DE" w:rsidRPr="008C3DB3" w:rsidRDefault="005A39DE" w:rsidP="008C3DB3">
      <w:pPr>
        <w:spacing w:after="0" w:line="240" w:lineRule="auto"/>
        <w:jc w:val="center"/>
        <w:rPr>
          <w:rFonts w:ascii="Arial" w:hAnsi="Arial" w:cs="Arial"/>
          <w:b/>
          <w:sz w:val="48"/>
          <w:szCs w:val="48"/>
        </w:rPr>
      </w:pPr>
    </w:p>
    <w:p w14:paraId="4FA2A986" w14:textId="77777777" w:rsidR="005A39DE" w:rsidRPr="008C3DB3" w:rsidRDefault="005A39DE" w:rsidP="008C3DB3">
      <w:pPr>
        <w:spacing w:after="0" w:line="240" w:lineRule="auto"/>
        <w:jc w:val="center"/>
        <w:rPr>
          <w:rFonts w:ascii="Arial" w:hAnsi="Arial" w:cs="Arial"/>
          <w:b/>
          <w:sz w:val="48"/>
          <w:szCs w:val="48"/>
        </w:rPr>
      </w:pPr>
    </w:p>
    <w:p w14:paraId="2E4E5E4F" w14:textId="77777777" w:rsidR="005A39DE" w:rsidRPr="008C3DB3" w:rsidRDefault="005A39DE" w:rsidP="008C3DB3">
      <w:pPr>
        <w:spacing w:after="0" w:line="240" w:lineRule="auto"/>
        <w:jc w:val="center"/>
        <w:rPr>
          <w:rFonts w:ascii="Arial" w:hAnsi="Arial" w:cs="Arial"/>
          <w:b/>
          <w:sz w:val="48"/>
          <w:szCs w:val="48"/>
        </w:rPr>
      </w:pPr>
    </w:p>
    <w:p w14:paraId="0F84D45E" w14:textId="77777777" w:rsidR="005A39DE" w:rsidRPr="008C3DB3" w:rsidRDefault="005A39DE" w:rsidP="008C3DB3">
      <w:pPr>
        <w:spacing w:after="0" w:line="240" w:lineRule="auto"/>
        <w:jc w:val="center"/>
        <w:rPr>
          <w:rFonts w:ascii="Arial" w:hAnsi="Arial" w:cs="Arial"/>
          <w:b/>
          <w:sz w:val="48"/>
          <w:szCs w:val="48"/>
        </w:rPr>
      </w:pPr>
    </w:p>
    <w:p w14:paraId="75D3E18D" w14:textId="77777777" w:rsidR="005A39DE" w:rsidRPr="008C3DB3" w:rsidRDefault="005A39DE" w:rsidP="008C3DB3">
      <w:pPr>
        <w:pStyle w:val="Heading1"/>
      </w:pPr>
      <w:r w:rsidRPr="008C3DB3">
        <w:t>Supplementary guidance for</w:t>
      </w:r>
    </w:p>
    <w:p w14:paraId="5C80E265" w14:textId="77777777" w:rsidR="005A39DE" w:rsidRPr="008C3DB3" w:rsidRDefault="005A39DE" w:rsidP="008C3DB3">
      <w:pPr>
        <w:pStyle w:val="Heading1"/>
      </w:pPr>
      <w:r w:rsidRPr="008C3DB3">
        <w:t>inspecting safeguarding in schools and PRUs</w:t>
      </w:r>
    </w:p>
    <w:p w14:paraId="577A266A" w14:textId="77777777" w:rsidR="005A39DE" w:rsidRPr="008C3DB3" w:rsidRDefault="005A39DE" w:rsidP="008C3DB3">
      <w:pPr>
        <w:pStyle w:val="Heading1"/>
      </w:pPr>
    </w:p>
    <w:p w14:paraId="042095AA" w14:textId="77777777" w:rsidR="005A39DE" w:rsidRPr="008C3DB3" w:rsidRDefault="005A39DE" w:rsidP="008C3DB3">
      <w:pPr>
        <w:pStyle w:val="Heading1"/>
      </w:pPr>
    </w:p>
    <w:p w14:paraId="711A5679" w14:textId="0E378571" w:rsidR="005A39DE" w:rsidRPr="008C3DB3" w:rsidRDefault="005A39DE" w:rsidP="008C3DB3">
      <w:pPr>
        <w:pStyle w:val="Heading1"/>
      </w:pPr>
      <w:r w:rsidRPr="008C3DB3">
        <w:t>Autumn 202</w:t>
      </w:r>
      <w:r w:rsidR="00FB35F0" w:rsidRPr="008C3DB3">
        <w:t>3</w:t>
      </w:r>
    </w:p>
    <w:p w14:paraId="1A74573F" w14:textId="77777777" w:rsidR="005A39DE" w:rsidRPr="008C3DB3" w:rsidRDefault="005A39DE" w:rsidP="008C3DB3">
      <w:pPr>
        <w:spacing w:line="240" w:lineRule="auto"/>
        <w:rPr>
          <w:rFonts w:ascii="Arial" w:hAnsi="Arial" w:cs="Arial"/>
          <w:b/>
          <w:bCs/>
          <w:color w:val="000000"/>
          <w:sz w:val="24"/>
          <w:szCs w:val="24"/>
        </w:rPr>
      </w:pPr>
      <w:r w:rsidRPr="008C3DB3">
        <w:rPr>
          <w:b/>
          <w:bCs/>
        </w:rPr>
        <w:br w:type="page"/>
      </w:r>
    </w:p>
    <w:p w14:paraId="7C43C5F4" w14:textId="3AFD52E8" w:rsidR="005A39DE" w:rsidRPr="008C3DB3" w:rsidRDefault="005A39DE" w:rsidP="008C3DB3">
      <w:pPr>
        <w:widowControl w:val="0"/>
        <w:spacing w:after="0" w:line="240" w:lineRule="auto"/>
        <w:rPr>
          <w:rFonts w:ascii="Arial" w:hAnsi="Arial" w:cs="Arial"/>
          <w:b/>
          <w:bCs/>
          <w:sz w:val="24"/>
          <w:szCs w:val="24"/>
          <w:lang w:eastAsia="en-US"/>
        </w:rPr>
      </w:pPr>
      <w:r w:rsidRPr="008C3DB3">
        <w:rPr>
          <w:rFonts w:ascii="Arial" w:hAnsi="Arial" w:cs="Arial"/>
          <w:b/>
          <w:bCs/>
          <w:sz w:val="24"/>
          <w:szCs w:val="24"/>
          <w:lang w:eastAsia="en-US"/>
        </w:rPr>
        <w:lastRenderedPageBreak/>
        <w:t xml:space="preserve">The purpose of Estyn is to inspect quality and standards in education and training in </w:t>
      </w:r>
      <w:smartTag w:uri="urn:schemas-microsoft-com:office:smarttags" w:element="country-region">
        <w:smartTag w:uri="urn:schemas-microsoft-com:office:smarttags" w:element="place">
          <w:r w:rsidRPr="008C3DB3">
            <w:rPr>
              <w:rFonts w:ascii="Arial" w:hAnsi="Arial" w:cs="Arial"/>
              <w:b/>
              <w:bCs/>
              <w:sz w:val="24"/>
              <w:szCs w:val="24"/>
              <w:lang w:eastAsia="en-US"/>
            </w:rPr>
            <w:t>Wales</w:t>
          </w:r>
        </w:smartTag>
      </w:smartTag>
      <w:r w:rsidRPr="008C3DB3">
        <w:rPr>
          <w:rFonts w:ascii="Arial" w:hAnsi="Arial" w:cs="Arial"/>
          <w:b/>
          <w:bCs/>
          <w:sz w:val="24"/>
          <w:szCs w:val="24"/>
          <w:lang w:eastAsia="en-US"/>
        </w:rPr>
        <w:t>.</w:t>
      </w:r>
      <w:r w:rsidR="00B15BA9" w:rsidRPr="008C3DB3">
        <w:rPr>
          <w:rFonts w:ascii="Arial" w:hAnsi="Arial" w:cs="Arial"/>
          <w:b/>
          <w:bCs/>
          <w:sz w:val="24"/>
          <w:szCs w:val="24"/>
          <w:lang w:eastAsia="en-US"/>
        </w:rPr>
        <w:t xml:space="preserve"> </w:t>
      </w:r>
      <w:r w:rsidRPr="008C3DB3">
        <w:rPr>
          <w:rFonts w:ascii="Arial" w:hAnsi="Arial" w:cs="Arial"/>
          <w:b/>
          <w:bCs/>
          <w:sz w:val="24"/>
          <w:szCs w:val="24"/>
          <w:lang w:eastAsia="en-US"/>
        </w:rPr>
        <w:t>Estyn is responsible for inspecting:</w:t>
      </w:r>
    </w:p>
    <w:p w14:paraId="4F0E1913" w14:textId="77777777" w:rsidR="005A39DE" w:rsidRPr="008C3DB3" w:rsidRDefault="005A39DE" w:rsidP="008C3DB3">
      <w:pPr>
        <w:widowControl w:val="0"/>
        <w:numPr>
          <w:ilvl w:val="0"/>
          <w:numId w:val="14"/>
        </w:numPr>
        <w:spacing w:before="100" w:beforeAutospacing="1" w:after="100" w:afterAutospacing="1" w:line="240" w:lineRule="auto"/>
        <w:ind w:left="426" w:hanging="425"/>
        <w:rPr>
          <w:rFonts w:ascii="Arial" w:hAnsi="Arial" w:cs="Arial"/>
          <w:sz w:val="24"/>
          <w:szCs w:val="24"/>
          <w:lang w:eastAsia="en-US"/>
        </w:rPr>
      </w:pPr>
      <w:r w:rsidRPr="008C3DB3">
        <w:rPr>
          <w:rFonts w:ascii="Arial" w:hAnsi="Arial" w:cs="Arial"/>
          <w:sz w:val="24"/>
          <w:szCs w:val="24"/>
          <w:lang w:eastAsia="en-US"/>
        </w:rPr>
        <w:t>nursery schools and settings that are maintained by, or receive funding from, local authorities</w:t>
      </w:r>
    </w:p>
    <w:p w14:paraId="6AE4DC6B" w14:textId="77777777" w:rsidR="005A39DE" w:rsidRPr="008C3DB3" w:rsidRDefault="005A39DE" w:rsidP="008C3DB3">
      <w:pPr>
        <w:widowControl w:val="0"/>
        <w:numPr>
          <w:ilvl w:val="0"/>
          <w:numId w:val="14"/>
        </w:numPr>
        <w:spacing w:before="100" w:beforeAutospacing="1" w:after="100" w:afterAutospacing="1" w:line="240" w:lineRule="auto"/>
        <w:ind w:left="426" w:hanging="425"/>
        <w:rPr>
          <w:rFonts w:ascii="Arial" w:hAnsi="Arial" w:cs="Arial"/>
          <w:sz w:val="24"/>
          <w:szCs w:val="24"/>
          <w:lang w:eastAsia="en-US"/>
        </w:rPr>
      </w:pPr>
      <w:r w:rsidRPr="008C3DB3">
        <w:rPr>
          <w:rFonts w:ascii="Arial" w:hAnsi="Arial" w:cs="Arial"/>
          <w:sz w:val="24"/>
          <w:szCs w:val="24"/>
          <w:lang w:eastAsia="en-US"/>
        </w:rPr>
        <w:t>primary schools</w:t>
      </w:r>
    </w:p>
    <w:p w14:paraId="68E8F200" w14:textId="77777777" w:rsidR="005A39DE" w:rsidRPr="008C3DB3" w:rsidRDefault="005A39DE" w:rsidP="008C3DB3">
      <w:pPr>
        <w:widowControl w:val="0"/>
        <w:numPr>
          <w:ilvl w:val="0"/>
          <w:numId w:val="14"/>
        </w:numPr>
        <w:spacing w:before="100" w:beforeAutospacing="1" w:after="100" w:afterAutospacing="1" w:line="240" w:lineRule="auto"/>
        <w:ind w:left="426" w:hanging="425"/>
        <w:rPr>
          <w:rFonts w:ascii="Arial" w:hAnsi="Arial" w:cs="Arial"/>
          <w:sz w:val="24"/>
          <w:szCs w:val="24"/>
          <w:lang w:eastAsia="en-US"/>
        </w:rPr>
      </w:pPr>
      <w:r w:rsidRPr="008C3DB3">
        <w:rPr>
          <w:rFonts w:ascii="Arial" w:hAnsi="Arial" w:cs="Arial"/>
          <w:sz w:val="24"/>
          <w:szCs w:val="24"/>
          <w:lang w:eastAsia="en-US"/>
        </w:rPr>
        <w:t>secondary schools</w:t>
      </w:r>
    </w:p>
    <w:p w14:paraId="4B98D107" w14:textId="77777777" w:rsidR="005A39DE" w:rsidRPr="008C3DB3" w:rsidRDefault="005A39DE" w:rsidP="008C3DB3">
      <w:pPr>
        <w:widowControl w:val="0"/>
        <w:numPr>
          <w:ilvl w:val="0"/>
          <w:numId w:val="14"/>
        </w:numPr>
        <w:spacing w:before="100" w:beforeAutospacing="1" w:after="100" w:afterAutospacing="1" w:line="240" w:lineRule="auto"/>
        <w:ind w:left="426" w:hanging="425"/>
        <w:rPr>
          <w:rFonts w:ascii="Arial" w:hAnsi="Arial" w:cs="Arial"/>
          <w:sz w:val="24"/>
          <w:szCs w:val="24"/>
          <w:lang w:eastAsia="en-US"/>
        </w:rPr>
      </w:pPr>
      <w:r w:rsidRPr="008C3DB3">
        <w:rPr>
          <w:rFonts w:ascii="Arial" w:hAnsi="Arial" w:cs="Arial"/>
          <w:sz w:val="24"/>
          <w:szCs w:val="24"/>
          <w:lang w:eastAsia="en-US"/>
        </w:rPr>
        <w:t>all-age schools</w:t>
      </w:r>
    </w:p>
    <w:p w14:paraId="4097CA04" w14:textId="77777777" w:rsidR="005A39DE" w:rsidRPr="008C3DB3" w:rsidRDefault="005A39DE" w:rsidP="008C3DB3">
      <w:pPr>
        <w:widowControl w:val="0"/>
        <w:numPr>
          <w:ilvl w:val="0"/>
          <w:numId w:val="14"/>
        </w:numPr>
        <w:spacing w:before="100" w:beforeAutospacing="1" w:after="100" w:afterAutospacing="1" w:line="240" w:lineRule="auto"/>
        <w:ind w:left="426" w:hanging="425"/>
        <w:rPr>
          <w:rFonts w:ascii="Arial" w:hAnsi="Arial" w:cs="Arial"/>
          <w:sz w:val="24"/>
          <w:szCs w:val="24"/>
          <w:lang w:eastAsia="en-US"/>
        </w:rPr>
      </w:pPr>
      <w:r w:rsidRPr="008C3DB3">
        <w:rPr>
          <w:rFonts w:ascii="Arial" w:hAnsi="Arial" w:cs="Arial"/>
          <w:sz w:val="24"/>
          <w:szCs w:val="24"/>
          <w:lang w:eastAsia="en-US"/>
        </w:rPr>
        <w:t>special schools</w:t>
      </w:r>
    </w:p>
    <w:p w14:paraId="1A2DD871" w14:textId="77777777" w:rsidR="005A39DE" w:rsidRPr="008C3DB3" w:rsidRDefault="005A39DE" w:rsidP="008C3DB3">
      <w:pPr>
        <w:widowControl w:val="0"/>
        <w:numPr>
          <w:ilvl w:val="0"/>
          <w:numId w:val="14"/>
        </w:numPr>
        <w:spacing w:before="100" w:beforeAutospacing="1" w:after="100" w:afterAutospacing="1" w:line="240" w:lineRule="auto"/>
        <w:ind w:left="426" w:hanging="425"/>
        <w:rPr>
          <w:rFonts w:ascii="Arial" w:hAnsi="Arial" w:cs="Arial"/>
          <w:sz w:val="24"/>
          <w:szCs w:val="24"/>
          <w:lang w:eastAsia="en-US"/>
        </w:rPr>
      </w:pPr>
      <w:r w:rsidRPr="008C3DB3">
        <w:rPr>
          <w:rFonts w:ascii="Arial" w:hAnsi="Arial" w:cs="Arial"/>
          <w:sz w:val="24"/>
          <w:szCs w:val="24"/>
          <w:lang w:eastAsia="en-US"/>
        </w:rPr>
        <w:t>pupil referral units</w:t>
      </w:r>
    </w:p>
    <w:p w14:paraId="6BD52A7C" w14:textId="77777777" w:rsidR="005A39DE" w:rsidRPr="008C3DB3" w:rsidRDefault="005A39DE" w:rsidP="008C3DB3">
      <w:pPr>
        <w:widowControl w:val="0"/>
        <w:numPr>
          <w:ilvl w:val="0"/>
          <w:numId w:val="14"/>
        </w:numPr>
        <w:spacing w:before="100" w:beforeAutospacing="1" w:after="100" w:afterAutospacing="1" w:line="240" w:lineRule="auto"/>
        <w:ind w:left="426" w:hanging="425"/>
        <w:rPr>
          <w:rFonts w:ascii="Arial" w:hAnsi="Arial" w:cs="Arial"/>
          <w:sz w:val="24"/>
          <w:szCs w:val="24"/>
          <w:lang w:eastAsia="en-US"/>
        </w:rPr>
      </w:pPr>
      <w:r w:rsidRPr="008C3DB3">
        <w:rPr>
          <w:rFonts w:ascii="Arial" w:hAnsi="Arial" w:cs="Arial"/>
          <w:sz w:val="24"/>
          <w:szCs w:val="24"/>
          <w:lang w:eastAsia="en-US"/>
        </w:rPr>
        <w:t>independent schools</w:t>
      </w:r>
    </w:p>
    <w:p w14:paraId="6BCBC32B" w14:textId="77777777" w:rsidR="005A39DE" w:rsidRPr="008C3DB3" w:rsidRDefault="005A39DE" w:rsidP="008C3DB3">
      <w:pPr>
        <w:widowControl w:val="0"/>
        <w:numPr>
          <w:ilvl w:val="0"/>
          <w:numId w:val="14"/>
        </w:numPr>
        <w:spacing w:before="100" w:beforeAutospacing="1" w:after="100" w:afterAutospacing="1" w:line="240" w:lineRule="auto"/>
        <w:ind w:left="426" w:hanging="425"/>
        <w:rPr>
          <w:rFonts w:ascii="Arial" w:hAnsi="Arial" w:cs="Arial"/>
          <w:sz w:val="24"/>
          <w:szCs w:val="24"/>
          <w:lang w:eastAsia="en-US"/>
        </w:rPr>
      </w:pPr>
      <w:r w:rsidRPr="008C3DB3">
        <w:rPr>
          <w:rFonts w:ascii="Arial" w:hAnsi="Arial" w:cs="Arial"/>
          <w:sz w:val="24"/>
          <w:szCs w:val="24"/>
          <w:lang w:eastAsia="en-US"/>
        </w:rPr>
        <w:t>further education</w:t>
      </w:r>
    </w:p>
    <w:p w14:paraId="030B26A9" w14:textId="77777777" w:rsidR="005A39DE" w:rsidRPr="008C3DB3" w:rsidRDefault="005A39DE" w:rsidP="008C3DB3">
      <w:pPr>
        <w:widowControl w:val="0"/>
        <w:numPr>
          <w:ilvl w:val="0"/>
          <w:numId w:val="14"/>
        </w:numPr>
        <w:spacing w:before="100" w:beforeAutospacing="1" w:after="100" w:afterAutospacing="1" w:line="240" w:lineRule="auto"/>
        <w:ind w:left="426" w:hanging="425"/>
        <w:rPr>
          <w:rFonts w:ascii="Arial" w:hAnsi="Arial" w:cs="Arial"/>
          <w:sz w:val="24"/>
          <w:szCs w:val="24"/>
          <w:lang w:eastAsia="en-US"/>
        </w:rPr>
      </w:pPr>
      <w:r w:rsidRPr="008C3DB3">
        <w:rPr>
          <w:rFonts w:ascii="Arial" w:hAnsi="Arial" w:cs="Arial"/>
          <w:sz w:val="24"/>
          <w:szCs w:val="24"/>
          <w:lang w:eastAsia="en-US"/>
        </w:rPr>
        <w:t>independent specialist colleges</w:t>
      </w:r>
    </w:p>
    <w:p w14:paraId="5DD6D35F" w14:textId="77777777" w:rsidR="005A39DE" w:rsidRPr="008C3DB3" w:rsidRDefault="005A39DE" w:rsidP="008C3DB3">
      <w:pPr>
        <w:widowControl w:val="0"/>
        <w:numPr>
          <w:ilvl w:val="0"/>
          <w:numId w:val="14"/>
        </w:numPr>
        <w:spacing w:before="100" w:beforeAutospacing="1" w:after="100" w:afterAutospacing="1" w:line="240" w:lineRule="auto"/>
        <w:ind w:left="426" w:hanging="425"/>
        <w:rPr>
          <w:rFonts w:ascii="Arial" w:hAnsi="Arial" w:cs="Arial"/>
          <w:sz w:val="24"/>
          <w:szCs w:val="24"/>
          <w:lang w:eastAsia="en-US"/>
        </w:rPr>
      </w:pPr>
      <w:r w:rsidRPr="008C3DB3">
        <w:rPr>
          <w:rFonts w:ascii="Arial" w:hAnsi="Arial" w:cs="Arial"/>
          <w:sz w:val="24"/>
          <w:szCs w:val="24"/>
          <w:lang w:eastAsia="en-US"/>
        </w:rPr>
        <w:t>adult community learning</w:t>
      </w:r>
    </w:p>
    <w:p w14:paraId="1577C346" w14:textId="77777777" w:rsidR="005A39DE" w:rsidRPr="008C3DB3" w:rsidRDefault="005A39DE" w:rsidP="008C3DB3">
      <w:pPr>
        <w:widowControl w:val="0"/>
        <w:numPr>
          <w:ilvl w:val="0"/>
          <w:numId w:val="14"/>
        </w:numPr>
        <w:spacing w:before="100" w:beforeAutospacing="1" w:after="100" w:afterAutospacing="1" w:line="240" w:lineRule="auto"/>
        <w:ind w:left="426" w:hanging="425"/>
        <w:rPr>
          <w:rFonts w:ascii="Arial" w:hAnsi="Arial" w:cs="Arial"/>
          <w:sz w:val="24"/>
          <w:szCs w:val="24"/>
          <w:lang w:eastAsia="en-US"/>
        </w:rPr>
      </w:pPr>
      <w:r w:rsidRPr="008C3DB3">
        <w:rPr>
          <w:rFonts w:ascii="Arial" w:hAnsi="Arial" w:cs="Arial"/>
          <w:sz w:val="24"/>
          <w:szCs w:val="24"/>
          <w:lang w:eastAsia="en-US"/>
        </w:rPr>
        <w:t>local authority education services for children and young people</w:t>
      </w:r>
    </w:p>
    <w:p w14:paraId="2E8B2428" w14:textId="77777777" w:rsidR="005A39DE" w:rsidRPr="008C3DB3" w:rsidRDefault="005A39DE" w:rsidP="008C3DB3">
      <w:pPr>
        <w:widowControl w:val="0"/>
        <w:numPr>
          <w:ilvl w:val="0"/>
          <w:numId w:val="14"/>
        </w:numPr>
        <w:spacing w:before="100" w:beforeAutospacing="1" w:after="100" w:afterAutospacing="1" w:line="240" w:lineRule="auto"/>
        <w:ind w:left="426" w:hanging="425"/>
        <w:rPr>
          <w:rFonts w:ascii="Arial" w:hAnsi="Arial" w:cs="Arial"/>
          <w:sz w:val="24"/>
          <w:szCs w:val="24"/>
          <w:lang w:eastAsia="en-US"/>
        </w:rPr>
      </w:pPr>
      <w:r w:rsidRPr="008C3DB3">
        <w:rPr>
          <w:rFonts w:ascii="Arial" w:hAnsi="Arial" w:cs="Arial"/>
          <w:sz w:val="24"/>
          <w:szCs w:val="24"/>
          <w:lang w:eastAsia="en-US"/>
        </w:rPr>
        <w:t>teacher education and training</w:t>
      </w:r>
    </w:p>
    <w:p w14:paraId="2AF6D033" w14:textId="77777777" w:rsidR="005A39DE" w:rsidRPr="008C3DB3" w:rsidRDefault="005A39DE" w:rsidP="008C3DB3">
      <w:pPr>
        <w:widowControl w:val="0"/>
        <w:numPr>
          <w:ilvl w:val="0"/>
          <w:numId w:val="14"/>
        </w:numPr>
        <w:spacing w:before="100" w:beforeAutospacing="1" w:after="100" w:afterAutospacing="1" w:line="240" w:lineRule="auto"/>
        <w:ind w:left="426" w:hanging="425"/>
        <w:rPr>
          <w:rFonts w:ascii="Arial" w:hAnsi="Arial" w:cs="Arial"/>
          <w:sz w:val="24"/>
          <w:szCs w:val="24"/>
          <w:lang w:eastAsia="en-US"/>
        </w:rPr>
      </w:pPr>
      <w:r w:rsidRPr="008C3DB3">
        <w:rPr>
          <w:rFonts w:ascii="Arial" w:hAnsi="Arial" w:cs="Arial"/>
          <w:sz w:val="24"/>
          <w:szCs w:val="24"/>
          <w:lang w:eastAsia="en-US"/>
        </w:rPr>
        <w:t>Welsh for adults</w:t>
      </w:r>
    </w:p>
    <w:p w14:paraId="599DFACF" w14:textId="77777777" w:rsidR="005A39DE" w:rsidRPr="008C3DB3" w:rsidRDefault="005A39DE" w:rsidP="008C3DB3">
      <w:pPr>
        <w:widowControl w:val="0"/>
        <w:numPr>
          <w:ilvl w:val="0"/>
          <w:numId w:val="14"/>
        </w:numPr>
        <w:spacing w:before="100" w:beforeAutospacing="1" w:after="100" w:afterAutospacing="1" w:line="240" w:lineRule="auto"/>
        <w:ind w:left="426" w:hanging="425"/>
        <w:rPr>
          <w:rFonts w:ascii="Arial" w:hAnsi="Arial" w:cs="Arial"/>
          <w:sz w:val="24"/>
          <w:szCs w:val="24"/>
          <w:lang w:eastAsia="en-US"/>
        </w:rPr>
      </w:pPr>
      <w:r w:rsidRPr="008C3DB3">
        <w:rPr>
          <w:rFonts w:ascii="Arial" w:hAnsi="Arial" w:cs="Arial"/>
          <w:sz w:val="24"/>
          <w:szCs w:val="24"/>
          <w:lang w:eastAsia="en-US"/>
        </w:rPr>
        <w:t>work-based learning</w:t>
      </w:r>
    </w:p>
    <w:p w14:paraId="1CABBF94" w14:textId="77777777" w:rsidR="005A39DE" w:rsidRPr="008C3DB3" w:rsidRDefault="005A39DE" w:rsidP="008C3DB3">
      <w:pPr>
        <w:widowControl w:val="0"/>
        <w:numPr>
          <w:ilvl w:val="0"/>
          <w:numId w:val="14"/>
        </w:numPr>
        <w:spacing w:after="240" w:line="240" w:lineRule="auto"/>
        <w:ind w:left="426" w:hanging="425"/>
        <w:rPr>
          <w:rFonts w:ascii="Arial" w:hAnsi="Arial" w:cs="Arial"/>
          <w:sz w:val="24"/>
          <w:szCs w:val="24"/>
          <w:lang w:eastAsia="en-US"/>
        </w:rPr>
      </w:pPr>
      <w:r w:rsidRPr="008C3DB3">
        <w:rPr>
          <w:rFonts w:ascii="Arial" w:hAnsi="Arial" w:cs="Arial"/>
          <w:sz w:val="24"/>
          <w:szCs w:val="24"/>
          <w:lang w:eastAsia="en-US"/>
        </w:rPr>
        <w:t>learning in the justice sector</w:t>
      </w:r>
    </w:p>
    <w:p w14:paraId="03E14538" w14:textId="77777777" w:rsidR="005A39DE" w:rsidRPr="008C3DB3" w:rsidRDefault="005A39DE" w:rsidP="008C3DB3">
      <w:pPr>
        <w:widowControl w:val="0"/>
        <w:spacing w:after="240" w:line="240" w:lineRule="auto"/>
        <w:ind w:left="426" w:hanging="425"/>
        <w:rPr>
          <w:rFonts w:ascii="Arial" w:hAnsi="Arial" w:cs="Arial"/>
          <w:bCs/>
          <w:sz w:val="24"/>
          <w:szCs w:val="24"/>
          <w:lang w:eastAsia="en-US"/>
        </w:rPr>
      </w:pPr>
      <w:r w:rsidRPr="008C3DB3">
        <w:rPr>
          <w:rFonts w:ascii="Arial" w:hAnsi="Arial" w:cs="Arial"/>
          <w:bCs/>
          <w:sz w:val="24"/>
          <w:szCs w:val="24"/>
          <w:lang w:eastAsia="en-US"/>
        </w:rPr>
        <w:t>We also:</w:t>
      </w:r>
      <w:r w:rsidRPr="008C3DB3">
        <w:rPr>
          <w:rFonts w:ascii="Arial" w:hAnsi="Arial" w:cs="Arial"/>
          <w:bCs/>
          <w:sz w:val="24"/>
          <w:szCs w:val="24"/>
          <w:lang w:eastAsia="en-US"/>
        </w:rPr>
        <w:tab/>
      </w:r>
    </w:p>
    <w:p w14:paraId="74292E83" w14:textId="22DB3D74" w:rsidR="005A39DE" w:rsidRPr="008C3DB3" w:rsidRDefault="004B4294" w:rsidP="008C3DB3">
      <w:pPr>
        <w:widowControl w:val="0"/>
        <w:numPr>
          <w:ilvl w:val="0"/>
          <w:numId w:val="47"/>
        </w:numPr>
        <w:overflowPunct w:val="0"/>
        <w:autoSpaceDE w:val="0"/>
        <w:autoSpaceDN w:val="0"/>
        <w:adjustRightInd w:val="0"/>
        <w:spacing w:after="0" w:line="240" w:lineRule="auto"/>
        <w:ind w:left="426" w:hanging="425"/>
        <w:rPr>
          <w:rFonts w:ascii="Arial" w:hAnsi="Arial" w:cs="Arial"/>
          <w:bCs/>
          <w:sz w:val="24"/>
          <w:szCs w:val="24"/>
          <w:lang w:eastAsia="en-US"/>
        </w:rPr>
      </w:pPr>
      <w:r w:rsidRPr="008C3DB3">
        <w:rPr>
          <w:rFonts w:ascii="Arial" w:hAnsi="Arial" w:cs="Arial"/>
          <w:bCs/>
          <w:sz w:val="24"/>
          <w:szCs w:val="24"/>
          <w:lang w:eastAsia="en-US"/>
        </w:rPr>
        <w:t>report to Senedd Cymru and provide advice on quality and standards in education and training in Wales to the Welsh Government and others</w:t>
      </w:r>
    </w:p>
    <w:p w14:paraId="6AEA4821" w14:textId="77777777" w:rsidR="005A39DE" w:rsidRPr="008C3DB3" w:rsidRDefault="005A39DE" w:rsidP="008C3DB3">
      <w:pPr>
        <w:widowControl w:val="0"/>
        <w:numPr>
          <w:ilvl w:val="0"/>
          <w:numId w:val="47"/>
        </w:numPr>
        <w:overflowPunct w:val="0"/>
        <w:autoSpaceDE w:val="0"/>
        <w:autoSpaceDN w:val="0"/>
        <w:adjustRightInd w:val="0"/>
        <w:spacing w:after="240" w:line="240" w:lineRule="auto"/>
        <w:ind w:left="426" w:hanging="425"/>
        <w:rPr>
          <w:rFonts w:ascii="Arial" w:hAnsi="Arial" w:cs="Arial"/>
          <w:bCs/>
          <w:sz w:val="24"/>
          <w:szCs w:val="24"/>
          <w:lang w:eastAsia="en-US"/>
        </w:rPr>
      </w:pPr>
      <w:r w:rsidRPr="008C3DB3">
        <w:rPr>
          <w:rFonts w:ascii="Arial" w:hAnsi="Arial" w:cs="Arial"/>
          <w:bCs/>
          <w:sz w:val="24"/>
          <w:szCs w:val="24"/>
          <w:lang w:eastAsia="en-US"/>
        </w:rPr>
        <w:t>make public good practice based on inspection evidence</w:t>
      </w:r>
    </w:p>
    <w:p w14:paraId="38DE1399" w14:textId="0F4755B3" w:rsidR="005A39DE" w:rsidRPr="008C3DB3" w:rsidRDefault="005A39DE" w:rsidP="008C3DB3">
      <w:pPr>
        <w:widowControl w:val="0"/>
        <w:pBdr>
          <w:top w:val="single" w:sz="4" w:space="1" w:color="auto"/>
          <w:left w:val="single" w:sz="4" w:space="4" w:color="auto"/>
          <w:bottom w:val="single" w:sz="4" w:space="1" w:color="auto"/>
          <w:right w:val="single" w:sz="4" w:space="4" w:color="auto"/>
        </w:pBdr>
        <w:spacing w:after="240" w:line="240" w:lineRule="auto"/>
        <w:rPr>
          <w:rFonts w:ascii="Arial" w:hAnsi="Arial" w:cs="Arial"/>
          <w:bCs/>
          <w:sz w:val="24"/>
          <w:szCs w:val="24"/>
          <w:lang w:eastAsia="en-US"/>
        </w:rPr>
      </w:pPr>
      <w:r w:rsidRPr="008C3DB3">
        <w:rPr>
          <w:rFonts w:ascii="Arial" w:hAnsi="Arial" w:cs="Arial"/>
          <w:bCs/>
          <w:sz w:val="24"/>
          <w:szCs w:val="24"/>
          <w:lang w:eastAsia="en-US"/>
        </w:rPr>
        <w:t>Every possible care has been taken to ensure that the information in this document is accurate at the time of going to press.</w:t>
      </w:r>
      <w:r w:rsidR="00B15BA9" w:rsidRPr="008C3DB3">
        <w:rPr>
          <w:rFonts w:ascii="Arial" w:hAnsi="Arial" w:cs="Arial"/>
          <w:bCs/>
          <w:sz w:val="24"/>
          <w:szCs w:val="24"/>
          <w:lang w:eastAsia="en-US"/>
        </w:rPr>
        <w:t xml:space="preserve"> </w:t>
      </w:r>
      <w:r w:rsidRPr="008C3DB3">
        <w:rPr>
          <w:rFonts w:ascii="Arial" w:hAnsi="Arial" w:cs="Arial"/>
          <w:bCs/>
          <w:sz w:val="24"/>
          <w:szCs w:val="24"/>
          <w:lang w:eastAsia="en-US"/>
        </w:rPr>
        <w:t>Any enquiries or comments regarding this document/publication should be addressed to:</w:t>
      </w:r>
    </w:p>
    <w:p w14:paraId="3AA2A6EE" w14:textId="77777777" w:rsidR="005A39DE" w:rsidRPr="008C3DB3" w:rsidRDefault="005A39DE" w:rsidP="008C3DB3">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lang w:eastAsia="en-US"/>
        </w:rPr>
      </w:pPr>
      <w:r w:rsidRPr="008C3DB3">
        <w:rPr>
          <w:rFonts w:ascii="Arial" w:hAnsi="Arial" w:cs="Arial"/>
          <w:bCs/>
          <w:sz w:val="24"/>
          <w:szCs w:val="24"/>
          <w:lang w:eastAsia="en-US"/>
        </w:rPr>
        <w:t>Publication Section</w:t>
      </w:r>
    </w:p>
    <w:p w14:paraId="0CEAC3D8" w14:textId="77777777" w:rsidR="005A39DE" w:rsidRPr="008C3DB3" w:rsidRDefault="005A39DE" w:rsidP="008C3DB3">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lang w:eastAsia="en-US"/>
        </w:rPr>
      </w:pPr>
      <w:r w:rsidRPr="008C3DB3">
        <w:rPr>
          <w:rFonts w:ascii="Arial" w:hAnsi="Arial" w:cs="Arial"/>
          <w:bCs/>
          <w:sz w:val="24"/>
          <w:szCs w:val="24"/>
          <w:lang w:eastAsia="en-US"/>
        </w:rPr>
        <w:t>Estyn</w:t>
      </w:r>
    </w:p>
    <w:p w14:paraId="2567DE9B" w14:textId="77777777" w:rsidR="005A39DE" w:rsidRPr="008C3DB3" w:rsidRDefault="005A39DE" w:rsidP="008C3DB3">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lang w:eastAsia="en-US"/>
        </w:rPr>
      </w:pPr>
      <w:r w:rsidRPr="008C3DB3">
        <w:rPr>
          <w:rFonts w:ascii="Arial" w:hAnsi="Arial" w:cs="Arial"/>
          <w:bCs/>
          <w:sz w:val="24"/>
          <w:szCs w:val="24"/>
          <w:lang w:eastAsia="en-US"/>
        </w:rPr>
        <w:t>Anchor Court</w:t>
      </w:r>
    </w:p>
    <w:p w14:paraId="1CD3AF6F" w14:textId="77777777" w:rsidR="005A39DE" w:rsidRPr="008C3DB3" w:rsidRDefault="005A39DE" w:rsidP="008C3DB3">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lang w:eastAsia="en-US"/>
        </w:rPr>
      </w:pPr>
      <w:r w:rsidRPr="008C3DB3">
        <w:rPr>
          <w:rFonts w:ascii="Arial" w:hAnsi="Arial" w:cs="Arial"/>
          <w:bCs/>
          <w:sz w:val="24"/>
          <w:szCs w:val="24"/>
          <w:lang w:eastAsia="en-US"/>
        </w:rPr>
        <w:t>Keen Road</w:t>
      </w:r>
    </w:p>
    <w:p w14:paraId="7FFE07F7" w14:textId="77777777" w:rsidR="005A39DE" w:rsidRPr="008C3DB3" w:rsidRDefault="005A39DE" w:rsidP="008C3DB3">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lang w:eastAsia="en-US"/>
        </w:rPr>
      </w:pPr>
      <w:smartTag w:uri="urn:schemas-microsoft-com:office:smarttags" w:element="place">
        <w:smartTag w:uri="urn:schemas-microsoft-com:office:smarttags" w:element="City">
          <w:r w:rsidRPr="008C3DB3">
            <w:rPr>
              <w:rFonts w:ascii="Arial" w:hAnsi="Arial" w:cs="Arial"/>
              <w:bCs/>
              <w:sz w:val="24"/>
              <w:szCs w:val="24"/>
              <w:lang w:eastAsia="en-US"/>
            </w:rPr>
            <w:t>Cardiff</w:t>
          </w:r>
        </w:smartTag>
      </w:smartTag>
    </w:p>
    <w:p w14:paraId="4F849C58" w14:textId="3F3BE2EC" w:rsidR="005A39DE" w:rsidRPr="008C3DB3" w:rsidRDefault="005A39DE" w:rsidP="008C3DB3">
      <w:pPr>
        <w:widowControl w:val="0"/>
        <w:pBdr>
          <w:top w:val="single" w:sz="4" w:space="1" w:color="auto"/>
          <w:left w:val="single" w:sz="4" w:space="4" w:color="auto"/>
          <w:bottom w:val="single" w:sz="4" w:space="1" w:color="auto"/>
          <w:right w:val="single" w:sz="4" w:space="4" w:color="auto"/>
        </w:pBdr>
        <w:spacing w:after="240" w:line="240" w:lineRule="auto"/>
        <w:rPr>
          <w:rFonts w:ascii="Arial" w:hAnsi="Arial" w:cs="Arial"/>
          <w:bCs/>
          <w:sz w:val="24"/>
          <w:szCs w:val="24"/>
          <w:lang w:eastAsia="en-US"/>
        </w:rPr>
      </w:pPr>
      <w:r w:rsidRPr="008C3DB3">
        <w:rPr>
          <w:rFonts w:ascii="Arial" w:hAnsi="Arial" w:cs="Arial"/>
          <w:bCs/>
          <w:sz w:val="24"/>
          <w:szCs w:val="24"/>
          <w:lang w:eastAsia="en-US"/>
        </w:rPr>
        <w:t>CF24 5JW</w:t>
      </w:r>
      <w:r w:rsidR="00A25EFB" w:rsidRPr="008C3DB3">
        <w:rPr>
          <w:rFonts w:ascii="Arial" w:hAnsi="Arial" w:cs="Arial"/>
          <w:bCs/>
          <w:sz w:val="24"/>
          <w:szCs w:val="24"/>
          <w:lang w:eastAsia="en-US"/>
        </w:rPr>
        <w:t xml:space="preserve"> </w:t>
      </w:r>
      <w:r w:rsidRPr="008C3DB3">
        <w:rPr>
          <w:rFonts w:ascii="Arial" w:hAnsi="Arial" w:cs="Arial"/>
          <w:bCs/>
          <w:sz w:val="24"/>
          <w:szCs w:val="24"/>
          <w:lang w:eastAsia="en-US"/>
        </w:rPr>
        <w:t xml:space="preserve">or by email to </w:t>
      </w:r>
      <w:hyperlink r:id="rId12" w:history="1">
        <w:r w:rsidRPr="008C3DB3">
          <w:rPr>
            <w:rFonts w:ascii="Arial" w:hAnsi="Arial" w:cs="Arial"/>
            <w:bCs/>
            <w:color w:val="0000FF"/>
            <w:sz w:val="24"/>
            <w:szCs w:val="24"/>
            <w:u w:val="single"/>
            <w:lang w:eastAsia="en-US"/>
          </w:rPr>
          <w:t>publications@estyn.gov.wales</w:t>
        </w:r>
      </w:hyperlink>
    </w:p>
    <w:p w14:paraId="2D6EC17F" w14:textId="77777777" w:rsidR="005A39DE" w:rsidRPr="008C3DB3" w:rsidRDefault="005A39DE" w:rsidP="008C3DB3">
      <w:pPr>
        <w:widowControl w:val="0"/>
        <w:pBdr>
          <w:top w:val="single" w:sz="4" w:space="1" w:color="auto"/>
          <w:left w:val="single" w:sz="4" w:space="4" w:color="auto"/>
          <w:bottom w:val="single" w:sz="4" w:space="1" w:color="auto"/>
          <w:right w:val="single" w:sz="4" w:space="4" w:color="auto"/>
        </w:pBdr>
        <w:spacing w:after="240" w:line="240" w:lineRule="auto"/>
        <w:rPr>
          <w:rFonts w:ascii="Arial" w:hAnsi="Arial" w:cs="Arial"/>
          <w:bCs/>
          <w:sz w:val="24"/>
          <w:szCs w:val="24"/>
          <w:lang w:eastAsia="en-US"/>
        </w:rPr>
      </w:pPr>
      <w:r w:rsidRPr="008C3DB3">
        <w:rPr>
          <w:rFonts w:ascii="Arial" w:hAnsi="Arial" w:cs="Arial"/>
          <w:bCs/>
          <w:sz w:val="24"/>
          <w:szCs w:val="24"/>
          <w:lang w:eastAsia="en-US"/>
        </w:rPr>
        <w:t xml:space="preserve">This and other Estyn publications are available on our website: </w:t>
      </w:r>
      <w:hyperlink r:id="rId13" w:history="1">
        <w:r w:rsidRPr="008C3DB3">
          <w:rPr>
            <w:rFonts w:ascii="Arial" w:hAnsi="Arial" w:cs="Arial"/>
            <w:bCs/>
            <w:color w:val="0000FF"/>
            <w:sz w:val="24"/>
            <w:szCs w:val="24"/>
            <w:u w:val="single"/>
            <w:lang w:eastAsia="en-US"/>
          </w:rPr>
          <w:t>www.estyn.gov.wales</w:t>
        </w:r>
      </w:hyperlink>
    </w:p>
    <w:p w14:paraId="0D0203B3" w14:textId="77777777" w:rsidR="005A39DE" w:rsidRPr="008C3DB3" w:rsidRDefault="005A39DE" w:rsidP="008C3DB3">
      <w:pPr>
        <w:widowControl w:val="0"/>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lang w:eastAsia="en-US"/>
        </w:rPr>
      </w:pPr>
      <w:r w:rsidRPr="008C3DB3">
        <w:rPr>
          <w:rFonts w:ascii="Arial" w:hAnsi="Arial" w:cs="Arial"/>
          <w:b/>
          <w:sz w:val="24"/>
          <w:szCs w:val="24"/>
          <w:lang w:eastAsia="en-US"/>
        </w:rPr>
        <w:t>This document has been translated by Trosol (English to Welsh).</w:t>
      </w:r>
    </w:p>
    <w:p w14:paraId="2154A659" w14:textId="1FBEAABE" w:rsidR="005A39DE" w:rsidRPr="008C3DB3" w:rsidRDefault="005A39DE" w:rsidP="008C3DB3">
      <w:pPr>
        <w:spacing w:before="240" w:after="0" w:line="240" w:lineRule="auto"/>
        <w:rPr>
          <w:rFonts w:ascii="Arial" w:hAnsi="Arial" w:cs="Arial"/>
          <w:b/>
          <w:sz w:val="28"/>
          <w:szCs w:val="20"/>
        </w:rPr>
      </w:pPr>
      <w:r w:rsidRPr="008C3DB3">
        <w:rPr>
          <w:rFonts w:ascii="Arial" w:hAnsi="Arial" w:cs="Arial"/>
          <w:b/>
          <w:sz w:val="24"/>
          <w:szCs w:val="24"/>
          <w:lang w:eastAsia="en-US"/>
        </w:rPr>
        <w:t>© Crown Copyright 202</w:t>
      </w:r>
      <w:r w:rsidR="00B65E8A" w:rsidRPr="008C3DB3">
        <w:rPr>
          <w:rFonts w:ascii="Arial" w:hAnsi="Arial" w:cs="Arial"/>
          <w:b/>
          <w:sz w:val="24"/>
          <w:szCs w:val="24"/>
          <w:lang w:eastAsia="en-US"/>
        </w:rPr>
        <w:t>3</w:t>
      </w:r>
      <w:r w:rsidRPr="008C3DB3">
        <w:rPr>
          <w:rFonts w:ascii="Arial" w:hAnsi="Arial" w:cs="Arial"/>
          <w:b/>
          <w:sz w:val="24"/>
          <w:szCs w:val="24"/>
          <w:lang w:eastAsia="en-US"/>
        </w:rPr>
        <w:t>:</w:t>
      </w:r>
      <w:r w:rsidR="00B15BA9" w:rsidRPr="008C3DB3">
        <w:rPr>
          <w:rFonts w:ascii="Arial" w:hAnsi="Arial" w:cs="Arial"/>
          <w:b/>
          <w:sz w:val="24"/>
          <w:szCs w:val="24"/>
          <w:lang w:eastAsia="en-US"/>
        </w:rPr>
        <w:t xml:space="preserve"> </w:t>
      </w:r>
      <w:r w:rsidRPr="008C3DB3">
        <w:rPr>
          <w:rFonts w:ascii="Arial" w:hAnsi="Arial" w:cs="Arial"/>
          <w:b/>
          <w:sz w:val="24"/>
          <w:szCs w:val="24"/>
          <w:lang w:eastAsia="en-US"/>
        </w:rPr>
        <w:t>This report may be re-used free of charge in any format or medium provided that it is re-used accurately and not used in a misleading context.</w:t>
      </w:r>
      <w:r w:rsidR="00B15BA9" w:rsidRPr="008C3DB3">
        <w:rPr>
          <w:rFonts w:ascii="Arial" w:hAnsi="Arial" w:cs="Arial"/>
          <w:b/>
          <w:sz w:val="24"/>
          <w:szCs w:val="24"/>
          <w:lang w:eastAsia="en-US"/>
        </w:rPr>
        <w:t xml:space="preserve"> </w:t>
      </w:r>
      <w:r w:rsidRPr="008C3DB3">
        <w:rPr>
          <w:rFonts w:ascii="Arial" w:hAnsi="Arial" w:cs="Arial"/>
          <w:b/>
          <w:sz w:val="24"/>
          <w:szCs w:val="24"/>
          <w:lang w:eastAsia="en-US"/>
        </w:rPr>
        <w:t>The material must be acknowledged as Crown copyright and the title of the document/publication specified.</w:t>
      </w:r>
      <w:r w:rsidRPr="008C3DB3">
        <w:rPr>
          <w:rFonts w:ascii="Arial" w:hAnsi="Arial" w:cs="Arial"/>
          <w:b/>
          <w:sz w:val="28"/>
          <w:szCs w:val="20"/>
        </w:rPr>
        <w:br w:type="page"/>
      </w:r>
    </w:p>
    <w:tbl>
      <w:tblPr>
        <w:tblStyle w:val="TableGrid2"/>
        <w:tblW w:w="0" w:type="auto"/>
        <w:tblLook w:val="04A0" w:firstRow="1" w:lastRow="0" w:firstColumn="1" w:lastColumn="0" w:noHBand="0" w:noVBand="1"/>
      </w:tblPr>
      <w:tblGrid>
        <w:gridCol w:w="9061"/>
      </w:tblGrid>
      <w:tr w:rsidR="005A39DE" w:rsidRPr="008C3DB3" w14:paraId="237EE6AD" w14:textId="77777777" w:rsidTr="00946300">
        <w:tc>
          <w:tcPr>
            <w:tcW w:w="9287" w:type="dxa"/>
          </w:tcPr>
          <w:p w14:paraId="477E6046" w14:textId="77777777" w:rsidR="005A39DE" w:rsidRPr="008C3DB3" w:rsidRDefault="005A39DE" w:rsidP="008C3DB3">
            <w:pPr>
              <w:widowControl w:val="0"/>
              <w:autoSpaceDE w:val="0"/>
              <w:autoSpaceDN w:val="0"/>
              <w:adjustRightInd w:val="0"/>
              <w:spacing w:after="240" w:line="240" w:lineRule="auto"/>
              <w:rPr>
                <w:rFonts w:ascii="Arial" w:hAnsi="Arial" w:cs="Arial"/>
                <w:b/>
                <w:bCs/>
                <w:color w:val="000000"/>
                <w:sz w:val="24"/>
                <w:szCs w:val="24"/>
              </w:rPr>
            </w:pPr>
            <w:r w:rsidRPr="008C3DB3">
              <w:rPr>
                <w:rFonts w:ascii="Arial" w:hAnsi="Arial" w:cs="Arial"/>
                <w:b/>
                <w:bCs/>
                <w:color w:val="000000"/>
                <w:sz w:val="24"/>
                <w:szCs w:val="24"/>
              </w:rPr>
              <w:lastRenderedPageBreak/>
              <w:t>What is the purpose?</w:t>
            </w:r>
          </w:p>
          <w:p w14:paraId="56404342" w14:textId="77777777" w:rsidR="005A39DE" w:rsidRPr="008C3DB3" w:rsidRDefault="005A39DE" w:rsidP="008C3DB3">
            <w:pPr>
              <w:widowControl w:val="0"/>
              <w:autoSpaceDE w:val="0"/>
              <w:autoSpaceDN w:val="0"/>
              <w:adjustRightInd w:val="0"/>
              <w:spacing w:after="240" w:line="240" w:lineRule="auto"/>
              <w:rPr>
                <w:rFonts w:ascii="Arial" w:hAnsi="Arial" w:cs="Arial"/>
                <w:color w:val="000000"/>
                <w:sz w:val="24"/>
                <w:szCs w:val="24"/>
              </w:rPr>
            </w:pPr>
            <w:r w:rsidRPr="008C3DB3">
              <w:rPr>
                <w:rFonts w:ascii="Arial" w:hAnsi="Arial" w:cs="Arial"/>
                <w:color w:val="000000"/>
                <w:sz w:val="24"/>
                <w:szCs w:val="24"/>
              </w:rPr>
              <w:t>This provides further guidance for inspectors to use for reference during inspection alongside the sector guidance for inspection, to support specific lines of enquiry.</w:t>
            </w:r>
          </w:p>
          <w:p w14:paraId="7A610F0B" w14:textId="77777777" w:rsidR="005A39DE" w:rsidRPr="008C3DB3" w:rsidRDefault="005A39DE" w:rsidP="008C3DB3">
            <w:pPr>
              <w:widowControl w:val="0"/>
              <w:autoSpaceDE w:val="0"/>
              <w:autoSpaceDN w:val="0"/>
              <w:adjustRightInd w:val="0"/>
              <w:spacing w:after="240" w:line="240" w:lineRule="auto"/>
              <w:rPr>
                <w:rFonts w:ascii="Arial" w:hAnsi="Arial" w:cs="Arial"/>
                <w:b/>
                <w:bCs/>
                <w:color w:val="000000"/>
                <w:sz w:val="24"/>
                <w:szCs w:val="24"/>
              </w:rPr>
            </w:pPr>
            <w:r w:rsidRPr="008C3DB3">
              <w:rPr>
                <w:rFonts w:ascii="Arial" w:hAnsi="Arial" w:cs="Arial"/>
                <w:b/>
                <w:bCs/>
                <w:color w:val="000000"/>
                <w:sz w:val="24"/>
                <w:szCs w:val="24"/>
              </w:rPr>
              <w:t>For whom is it intended?</w:t>
            </w:r>
          </w:p>
          <w:p w14:paraId="788B118D" w14:textId="77777777" w:rsidR="005A39DE" w:rsidRPr="008C3DB3" w:rsidRDefault="005A39DE" w:rsidP="008C3DB3">
            <w:pPr>
              <w:widowControl w:val="0"/>
              <w:autoSpaceDE w:val="0"/>
              <w:autoSpaceDN w:val="0"/>
              <w:adjustRightInd w:val="0"/>
              <w:spacing w:after="240" w:line="240" w:lineRule="auto"/>
              <w:rPr>
                <w:rFonts w:ascii="Arial" w:hAnsi="Arial" w:cs="Arial"/>
                <w:color w:val="000000"/>
                <w:sz w:val="24"/>
                <w:szCs w:val="24"/>
              </w:rPr>
            </w:pPr>
            <w:r w:rsidRPr="008C3DB3">
              <w:rPr>
                <w:rFonts w:ascii="Arial" w:eastAsia="Calibri" w:hAnsi="Arial"/>
                <w:sz w:val="24"/>
                <w:lang w:eastAsia="en-US"/>
              </w:rPr>
              <w:t>Maintained and independent schools, specialist colleges and pupil referral units</w:t>
            </w:r>
          </w:p>
          <w:p w14:paraId="0A2D5878" w14:textId="33760024" w:rsidR="005A39DE" w:rsidRPr="008C3DB3" w:rsidRDefault="005A39DE" w:rsidP="008C3DB3">
            <w:pPr>
              <w:widowControl w:val="0"/>
              <w:autoSpaceDE w:val="0"/>
              <w:autoSpaceDN w:val="0"/>
              <w:adjustRightInd w:val="0"/>
              <w:spacing w:after="0" w:line="240" w:lineRule="auto"/>
              <w:rPr>
                <w:rFonts w:ascii="Arial" w:hAnsi="Arial" w:cs="Arial"/>
                <w:b/>
                <w:bCs/>
                <w:color w:val="000000"/>
                <w:sz w:val="24"/>
                <w:szCs w:val="24"/>
              </w:rPr>
            </w:pPr>
            <w:r w:rsidRPr="008C3DB3">
              <w:rPr>
                <w:rFonts w:ascii="Arial" w:hAnsi="Arial" w:cs="Arial"/>
                <w:b/>
                <w:bCs/>
                <w:color w:val="000000"/>
                <w:sz w:val="24"/>
                <w:szCs w:val="24"/>
              </w:rPr>
              <w:t>From when should the guidance be used?</w:t>
            </w:r>
            <w:r w:rsidR="00B15BA9" w:rsidRPr="008C3DB3">
              <w:rPr>
                <w:rFonts w:ascii="Arial" w:hAnsi="Arial" w:cs="Arial"/>
                <w:b/>
                <w:bCs/>
                <w:color w:val="000000"/>
                <w:sz w:val="24"/>
                <w:szCs w:val="24"/>
              </w:rPr>
              <w:t xml:space="preserve"> </w:t>
            </w:r>
            <w:r w:rsidRPr="008C3DB3">
              <w:rPr>
                <w:rFonts w:ascii="Arial" w:hAnsi="Arial" w:cs="Arial"/>
                <w:bCs/>
                <w:color w:val="000000"/>
                <w:sz w:val="24"/>
                <w:szCs w:val="24"/>
              </w:rPr>
              <w:t>September 2021</w:t>
            </w:r>
          </w:p>
          <w:p w14:paraId="08A7AC05" w14:textId="77777777" w:rsidR="005A39DE" w:rsidRPr="008C3DB3" w:rsidRDefault="005A39DE" w:rsidP="008C3DB3">
            <w:pPr>
              <w:widowControl w:val="0"/>
              <w:autoSpaceDE w:val="0"/>
              <w:autoSpaceDN w:val="0"/>
              <w:adjustRightInd w:val="0"/>
              <w:spacing w:after="0" w:line="240" w:lineRule="auto"/>
              <w:rPr>
                <w:rFonts w:ascii="Arial" w:hAnsi="Arial" w:cs="Arial"/>
                <w:bCs/>
                <w:color w:val="000000"/>
                <w:sz w:val="24"/>
                <w:szCs w:val="24"/>
              </w:rPr>
            </w:pPr>
          </w:p>
        </w:tc>
      </w:tr>
    </w:tbl>
    <w:p w14:paraId="566450CA" w14:textId="77777777" w:rsidR="005A39DE" w:rsidRPr="008C3DB3" w:rsidRDefault="005A39DE" w:rsidP="008C3DB3">
      <w:pPr>
        <w:spacing w:after="0" w:line="240" w:lineRule="auto"/>
        <w:rPr>
          <w:rFonts w:ascii="Arial" w:hAnsi="Arial" w:cs="Arial"/>
          <w:b/>
          <w:sz w:val="28"/>
          <w:szCs w:val="24"/>
        </w:rPr>
      </w:pPr>
      <w:r w:rsidRPr="008C3DB3">
        <w:rPr>
          <w:rFonts w:ascii="Arial" w:hAnsi="Arial" w:cs="Arial"/>
          <w:b/>
          <w:sz w:val="28"/>
          <w:szCs w:val="24"/>
        </w:rPr>
        <w:br w:type="page"/>
      </w:r>
    </w:p>
    <w:p w14:paraId="617C3C55" w14:textId="77777777" w:rsidR="005A39DE" w:rsidRPr="008C3DB3" w:rsidRDefault="005A39DE" w:rsidP="008C3DB3">
      <w:pPr>
        <w:pStyle w:val="Heading2"/>
        <w:shd w:val="clear" w:color="auto" w:fill="auto"/>
      </w:pPr>
      <w:r w:rsidRPr="008C3DB3">
        <w:lastRenderedPageBreak/>
        <w:t>Contents</w:t>
      </w:r>
      <w:r w:rsidRPr="008C3DB3">
        <w:tab/>
      </w:r>
      <w:r w:rsidRPr="008C3DB3">
        <w:tab/>
      </w:r>
      <w:r w:rsidRPr="008C3DB3">
        <w:tab/>
      </w:r>
      <w:r w:rsidRPr="008C3DB3">
        <w:tab/>
      </w:r>
      <w:r w:rsidRPr="008C3DB3">
        <w:tab/>
      </w:r>
      <w:r w:rsidRPr="008C3DB3">
        <w:tab/>
      </w:r>
      <w:r w:rsidRPr="008C3DB3">
        <w:tab/>
      </w:r>
      <w:r w:rsidRPr="008C3DB3">
        <w:tab/>
      </w:r>
      <w:r w:rsidRPr="008C3DB3">
        <w:tab/>
      </w:r>
      <w:r w:rsidRPr="008C3DB3">
        <w:tab/>
        <w:t>Page</w:t>
      </w:r>
    </w:p>
    <w:tbl>
      <w:tblPr>
        <w:tblStyle w:val="TableGrid2"/>
        <w:tblW w:w="92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709"/>
      </w:tblGrid>
      <w:tr w:rsidR="005A39DE" w:rsidRPr="008C3DB3" w14:paraId="1BA48333" w14:textId="77777777" w:rsidTr="00946300">
        <w:tc>
          <w:tcPr>
            <w:tcW w:w="8500" w:type="dxa"/>
          </w:tcPr>
          <w:p w14:paraId="762378BE" w14:textId="77777777" w:rsidR="005A39DE" w:rsidRPr="008C3DB3" w:rsidRDefault="005A39DE" w:rsidP="008C3DB3">
            <w:pPr>
              <w:widowControl w:val="0"/>
              <w:spacing w:after="240" w:line="240" w:lineRule="auto"/>
              <w:rPr>
                <w:rFonts w:ascii="Arial" w:hAnsi="Arial" w:cs="Arial"/>
                <w:b/>
                <w:sz w:val="24"/>
                <w:szCs w:val="24"/>
              </w:rPr>
            </w:pPr>
            <w:r w:rsidRPr="008C3DB3">
              <w:rPr>
                <w:rFonts w:ascii="Arial" w:hAnsi="Arial" w:cs="Arial"/>
                <w:b/>
                <w:sz w:val="24"/>
                <w:szCs w:val="24"/>
              </w:rPr>
              <w:t>Supplementary guidance</w:t>
            </w:r>
          </w:p>
        </w:tc>
        <w:tc>
          <w:tcPr>
            <w:tcW w:w="709" w:type="dxa"/>
          </w:tcPr>
          <w:p w14:paraId="49DC187E" w14:textId="77777777" w:rsidR="005A39DE" w:rsidRPr="008C3DB3" w:rsidRDefault="005A39DE" w:rsidP="008C3DB3">
            <w:pPr>
              <w:widowControl w:val="0"/>
              <w:spacing w:after="240" w:line="240" w:lineRule="auto"/>
              <w:jc w:val="right"/>
              <w:rPr>
                <w:rFonts w:ascii="Arial" w:hAnsi="Arial" w:cs="Arial"/>
                <w:b/>
                <w:sz w:val="24"/>
                <w:szCs w:val="24"/>
              </w:rPr>
            </w:pPr>
            <w:r w:rsidRPr="008C3DB3">
              <w:rPr>
                <w:rFonts w:ascii="Arial" w:hAnsi="Arial" w:cs="Arial"/>
                <w:b/>
                <w:sz w:val="24"/>
                <w:szCs w:val="24"/>
              </w:rPr>
              <w:t>1</w:t>
            </w:r>
          </w:p>
        </w:tc>
      </w:tr>
      <w:tr w:rsidR="005A39DE" w:rsidRPr="008C3DB3" w14:paraId="2F1E4FD8" w14:textId="77777777" w:rsidTr="00946300">
        <w:tc>
          <w:tcPr>
            <w:tcW w:w="8500" w:type="dxa"/>
          </w:tcPr>
          <w:p w14:paraId="114A04CF" w14:textId="77777777" w:rsidR="005A39DE" w:rsidRPr="008C3DB3" w:rsidRDefault="00000000" w:rsidP="008C3DB3">
            <w:pPr>
              <w:widowControl w:val="0"/>
              <w:spacing w:after="0" w:line="240" w:lineRule="auto"/>
              <w:rPr>
                <w:rFonts w:ascii="Arial" w:hAnsi="Arial" w:cs="Arial"/>
                <w:b/>
                <w:sz w:val="24"/>
                <w:szCs w:val="24"/>
              </w:rPr>
            </w:pPr>
            <w:hyperlink w:anchor="Introduction" w:history="1">
              <w:r w:rsidR="005A39DE" w:rsidRPr="008C3DB3">
                <w:rPr>
                  <w:rFonts w:ascii="Arial" w:hAnsi="Arial" w:cs="Arial"/>
                  <w:b/>
                  <w:sz w:val="24"/>
                  <w:szCs w:val="24"/>
                </w:rPr>
                <w:t>Introduction</w:t>
              </w:r>
            </w:hyperlink>
          </w:p>
        </w:tc>
        <w:tc>
          <w:tcPr>
            <w:tcW w:w="709" w:type="dxa"/>
          </w:tcPr>
          <w:p w14:paraId="5FA74566" w14:textId="77777777" w:rsidR="005A39DE" w:rsidRPr="008C3DB3" w:rsidRDefault="005A39DE" w:rsidP="008C3DB3">
            <w:pPr>
              <w:widowControl w:val="0"/>
              <w:spacing w:after="0" w:line="240" w:lineRule="auto"/>
              <w:jc w:val="right"/>
              <w:rPr>
                <w:rFonts w:ascii="Arial" w:hAnsi="Arial" w:cs="Arial"/>
                <w:b/>
                <w:sz w:val="24"/>
                <w:szCs w:val="24"/>
              </w:rPr>
            </w:pPr>
            <w:r w:rsidRPr="008C3DB3">
              <w:rPr>
                <w:rFonts w:ascii="Arial" w:hAnsi="Arial" w:cs="Arial"/>
                <w:b/>
                <w:sz w:val="24"/>
                <w:szCs w:val="24"/>
              </w:rPr>
              <w:t>2</w:t>
            </w:r>
          </w:p>
        </w:tc>
      </w:tr>
      <w:tr w:rsidR="005A39DE" w:rsidRPr="008C3DB3" w14:paraId="2A3F02B5" w14:textId="77777777" w:rsidTr="00946300">
        <w:tc>
          <w:tcPr>
            <w:tcW w:w="8500" w:type="dxa"/>
          </w:tcPr>
          <w:p w14:paraId="38E9D9A0" w14:textId="77777777" w:rsidR="005A39DE" w:rsidRPr="008C3DB3" w:rsidRDefault="005A39DE" w:rsidP="008C3DB3">
            <w:pPr>
              <w:widowControl w:val="0"/>
              <w:spacing w:after="0" w:line="240" w:lineRule="auto"/>
              <w:rPr>
                <w:rFonts w:ascii="Arial" w:hAnsi="Arial" w:cs="Arial"/>
                <w:b/>
                <w:sz w:val="24"/>
                <w:szCs w:val="24"/>
              </w:rPr>
            </w:pPr>
          </w:p>
        </w:tc>
        <w:tc>
          <w:tcPr>
            <w:tcW w:w="709" w:type="dxa"/>
          </w:tcPr>
          <w:p w14:paraId="7E4EA5E3" w14:textId="77777777" w:rsidR="005A39DE" w:rsidRPr="008C3DB3" w:rsidRDefault="005A39DE" w:rsidP="008C3DB3">
            <w:pPr>
              <w:widowControl w:val="0"/>
              <w:spacing w:after="0" w:line="240" w:lineRule="auto"/>
              <w:jc w:val="right"/>
              <w:rPr>
                <w:rFonts w:ascii="Arial" w:hAnsi="Arial" w:cs="Arial"/>
                <w:b/>
                <w:sz w:val="24"/>
                <w:szCs w:val="24"/>
              </w:rPr>
            </w:pPr>
          </w:p>
        </w:tc>
      </w:tr>
      <w:tr w:rsidR="005A39DE" w:rsidRPr="008C3DB3" w14:paraId="056B8D1E" w14:textId="77777777" w:rsidTr="00946300">
        <w:tc>
          <w:tcPr>
            <w:tcW w:w="8500" w:type="dxa"/>
          </w:tcPr>
          <w:p w14:paraId="4E579C5D" w14:textId="77777777" w:rsidR="005A39DE" w:rsidRPr="008C3DB3" w:rsidRDefault="00000000" w:rsidP="008C3DB3">
            <w:pPr>
              <w:widowControl w:val="0"/>
              <w:spacing w:after="0" w:line="240" w:lineRule="auto"/>
              <w:rPr>
                <w:rFonts w:ascii="Arial" w:hAnsi="Arial" w:cs="Arial"/>
                <w:b/>
                <w:sz w:val="24"/>
                <w:szCs w:val="24"/>
              </w:rPr>
            </w:pPr>
            <w:hyperlink w:anchor="safeguarding" w:history="1">
              <w:r w:rsidR="005A39DE" w:rsidRPr="008C3DB3">
                <w:rPr>
                  <w:rFonts w:ascii="Arial" w:hAnsi="Arial" w:cs="Arial"/>
                  <w:b/>
                  <w:sz w:val="24"/>
                  <w:szCs w:val="24"/>
                </w:rPr>
                <w:t>Definition of safeguarding</w:t>
              </w:r>
            </w:hyperlink>
          </w:p>
        </w:tc>
        <w:tc>
          <w:tcPr>
            <w:tcW w:w="709" w:type="dxa"/>
          </w:tcPr>
          <w:p w14:paraId="121687FC" w14:textId="77777777" w:rsidR="005A39DE" w:rsidRPr="008C3DB3" w:rsidRDefault="005A39DE" w:rsidP="008C3DB3">
            <w:pPr>
              <w:widowControl w:val="0"/>
              <w:spacing w:after="0" w:line="240" w:lineRule="auto"/>
              <w:jc w:val="right"/>
              <w:rPr>
                <w:rFonts w:ascii="Arial" w:hAnsi="Arial" w:cs="Arial"/>
                <w:b/>
                <w:sz w:val="24"/>
                <w:szCs w:val="24"/>
              </w:rPr>
            </w:pPr>
            <w:r w:rsidRPr="008C3DB3">
              <w:rPr>
                <w:rFonts w:ascii="Arial" w:hAnsi="Arial" w:cs="Arial"/>
                <w:b/>
                <w:sz w:val="24"/>
                <w:szCs w:val="24"/>
              </w:rPr>
              <w:t>3</w:t>
            </w:r>
          </w:p>
        </w:tc>
      </w:tr>
      <w:tr w:rsidR="005A39DE" w:rsidRPr="008C3DB3" w14:paraId="49EBD3BA" w14:textId="77777777" w:rsidTr="00946300">
        <w:tc>
          <w:tcPr>
            <w:tcW w:w="8500" w:type="dxa"/>
          </w:tcPr>
          <w:p w14:paraId="0A115EB7" w14:textId="77777777" w:rsidR="005A39DE" w:rsidRPr="008C3DB3" w:rsidRDefault="005A39DE" w:rsidP="008C3DB3">
            <w:pPr>
              <w:widowControl w:val="0"/>
              <w:spacing w:after="0" w:line="240" w:lineRule="auto"/>
              <w:rPr>
                <w:rFonts w:ascii="Arial" w:hAnsi="Arial" w:cs="Arial"/>
                <w:b/>
                <w:sz w:val="24"/>
                <w:szCs w:val="24"/>
              </w:rPr>
            </w:pPr>
          </w:p>
        </w:tc>
        <w:tc>
          <w:tcPr>
            <w:tcW w:w="709" w:type="dxa"/>
          </w:tcPr>
          <w:p w14:paraId="576B4967" w14:textId="77777777" w:rsidR="005A39DE" w:rsidRPr="008C3DB3" w:rsidRDefault="005A39DE" w:rsidP="008C3DB3">
            <w:pPr>
              <w:widowControl w:val="0"/>
              <w:spacing w:after="0" w:line="240" w:lineRule="auto"/>
              <w:jc w:val="right"/>
              <w:rPr>
                <w:rFonts w:ascii="Arial" w:hAnsi="Arial" w:cs="Arial"/>
                <w:b/>
                <w:sz w:val="24"/>
                <w:szCs w:val="24"/>
              </w:rPr>
            </w:pPr>
          </w:p>
        </w:tc>
      </w:tr>
      <w:tr w:rsidR="005A39DE" w:rsidRPr="008C3DB3" w14:paraId="0A14B1D8" w14:textId="77777777" w:rsidTr="00946300">
        <w:tc>
          <w:tcPr>
            <w:tcW w:w="8500" w:type="dxa"/>
          </w:tcPr>
          <w:p w14:paraId="77266234" w14:textId="77777777" w:rsidR="005A39DE" w:rsidRPr="008C3DB3" w:rsidRDefault="00000000" w:rsidP="008C3DB3">
            <w:pPr>
              <w:widowControl w:val="0"/>
              <w:spacing w:after="0" w:line="240" w:lineRule="auto"/>
              <w:rPr>
                <w:rFonts w:ascii="Arial" w:hAnsi="Arial" w:cs="Arial"/>
                <w:b/>
                <w:sz w:val="24"/>
                <w:szCs w:val="24"/>
              </w:rPr>
            </w:pPr>
            <w:hyperlink w:anchor="CIF" w:history="1">
              <w:r w:rsidR="005A39DE" w:rsidRPr="008C3DB3">
                <w:rPr>
                  <w:rFonts w:ascii="Arial" w:hAnsi="Arial" w:cs="Arial"/>
                  <w:b/>
                  <w:sz w:val="24"/>
                  <w:szCs w:val="24"/>
                </w:rPr>
                <w:t xml:space="preserve">Our inspection arrangements </w:t>
              </w:r>
            </w:hyperlink>
          </w:p>
        </w:tc>
        <w:tc>
          <w:tcPr>
            <w:tcW w:w="709" w:type="dxa"/>
          </w:tcPr>
          <w:p w14:paraId="16926AB7" w14:textId="77777777" w:rsidR="005A39DE" w:rsidRPr="008C3DB3" w:rsidRDefault="005A39DE" w:rsidP="008C3DB3">
            <w:pPr>
              <w:widowControl w:val="0"/>
              <w:spacing w:after="0" w:line="240" w:lineRule="auto"/>
              <w:jc w:val="right"/>
              <w:rPr>
                <w:rFonts w:ascii="Arial" w:hAnsi="Arial" w:cs="Arial"/>
                <w:b/>
                <w:sz w:val="24"/>
                <w:szCs w:val="24"/>
              </w:rPr>
            </w:pPr>
            <w:r w:rsidRPr="008C3DB3">
              <w:rPr>
                <w:rFonts w:ascii="Arial" w:hAnsi="Arial" w:cs="Arial"/>
                <w:b/>
                <w:sz w:val="24"/>
                <w:szCs w:val="24"/>
              </w:rPr>
              <w:t>5</w:t>
            </w:r>
          </w:p>
        </w:tc>
      </w:tr>
      <w:tr w:rsidR="005A39DE" w:rsidRPr="008C3DB3" w14:paraId="5B3D385F" w14:textId="77777777" w:rsidTr="00946300">
        <w:tc>
          <w:tcPr>
            <w:tcW w:w="8500" w:type="dxa"/>
          </w:tcPr>
          <w:p w14:paraId="56F76A42" w14:textId="77777777" w:rsidR="005A39DE" w:rsidRPr="008C3DB3" w:rsidRDefault="005A39DE" w:rsidP="008C3DB3">
            <w:pPr>
              <w:widowControl w:val="0"/>
              <w:spacing w:after="0" w:line="240" w:lineRule="auto"/>
              <w:rPr>
                <w:rFonts w:ascii="Arial" w:hAnsi="Arial" w:cs="Arial"/>
                <w:sz w:val="24"/>
                <w:szCs w:val="24"/>
              </w:rPr>
            </w:pPr>
          </w:p>
        </w:tc>
        <w:tc>
          <w:tcPr>
            <w:tcW w:w="709" w:type="dxa"/>
          </w:tcPr>
          <w:p w14:paraId="6CB4480E" w14:textId="77777777" w:rsidR="005A39DE" w:rsidRPr="008C3DB3" w:rsidRDefault="005A39DE" w:rsidP="008C3DB3">
            <w:pPr>
              <w:widowControl w:val="0"/>
              <w:spacing w:after="0" w:line="240" w:lineRule="auto"/>
              <w:jc w:val="right"/>
              <w:rPr>
                <w:rFonts w:ascii="Arial" w:hAnsi="Arial" w:cs="Arial"/>
                <w:sz w:val="24"/>
                <w:szCs w:val="24"/>
              </w:rPr>
            </w:pPr>
          </w:p>
        </w:tc>
      </w:tr>
      <w:tr w:rsidR="005A39DE" w:rsidRPr="008C3DB3" w14:paraId="38E609EB" w14:textId="77777777" w:rsidTr="00946300">
        <w:tc>
          <w:tcPr>
            <w:tcW w:w="8500" w:type="dxa"/>
          </w:tcPr>
          <w:p w14:paraId="56A874F2" w14:textId="77777777" w:rsidR="005A39DE" w:rsidRPr="008C3DB3" w:rsidRDefault="00000000" w:rsidP="008C3DB3">
            <w:pPr>
              <w:widowControl w:val="0"/>
              <w:spacing w:after="0" w:line="240" w:lineRule="auto"/>
              <w:rPr>
                <w:rFonts w:ascii="Arial" w:hAnsi="Arial" w:cs="Arial"/>
                <w:sz w:val="24"/>
                <w:szCs w:val="24"/>
              </w:rPr>
            </w:pPr>
            <w:hyperlink w:anchor="Reporting" w:history="1">
              <w:r w:rsidR="005A39DE" w:rsidRPr="008C3DB3">
                <w:rPr>
                  <w:rFonts w:ascii="Arial" w:hAnsi="Arial" w:cs="Arial"/>
                  <w:sz w:val="24"/>
                  <w:szCs w:val="24"/>
                </w:rPr>
                <w:t>Safeguarding</w:t>
              </w:r>
            </w:hyperlink>
            <w:r w:rsidR="005A39DE" w:rsidRPr="008C3DB3">
              <w:rPr>
                <w:rFonts w:ascii="Arial" w:hAnsi="Arial" w:cs="Arial"/>
                <w:sz w:val="24"/>
                <w:szCs w:val="24"/>
              </w:rPr>
              <w:t xml:space="preserve"> aspects within the framework</w:t>
            </w:r>
          </w:p>
        </w:tc>
        <w:tc>
          <w:tcPr>
            <w:tcW w:w="709" w:type="dxa"/>
          </w:tcPr>
          <w:p w14:paraId="179B38FD" w14:textId="77777777" w:rsidR="005A39DE" w:rsidRPr="008C3DB3" w:rsidRDefault="005A39DE" w:rsidP="008C3DB3">
            <w:pPr>
              <w:widowControl w:val="0"/>
              <w:spacing w:after="0" w:line="240" w:lineRule="auto"/>
              <w:jc w:val="right"/>
              <w:rPr>
                <w:rFonts w:ascii="Arial" w:hAnsi="Arial" w:cs="Arial"/>
                <w:sz w:val="24"/>
                <w:szCs w:val="24"/>
              </w:rPr>
            </w:pPr>
            <w:r w:rsidRPr="008C3DB3">
              <w:rPr>
                <w:rFonts w:ascii="Arial" w:hAnsi="Arial" w:cs="Arial"/>
                <w:sz w:val="24"/>
                <w:szCs w:val="24"/>
              </w:rPr>
              <w:t>5</w:t>
            </w:r>
          </w:p>
        </w:tc>
      </w:tr>
      <w:tr w:rsidR="005A39DE" w:rsidRPr="008C3DB3" w14:paraId="06A7362C" w14:textId="77777777" w:rsidTr="00946300">
        <w:tc>
          <w:tcPr>
            <w:tcW w:w="8500" w:type="dxa"/>
          </w:tcPr>
          <w:p w14:paraId="6C174533" w14:textId="77777777" w:rsidR="005A39DE" w:rsidRPr="008C3DB3" w:rsidRDefault="00000000" w:rsidP="008C3DB3">
            <w:pPr>
              <w:widowControl w:val="0"/>
              <w:spacing w:after="0" w:line="240" w:lineRule="auto"/>
              <w:rPr>
                <w:rFonts w:ascii="Arial" w:hAnsi="Arial" w:cs="Arial"/>
                <w:b/>
                <w:sz w:val="24"/>
                <w:szCs w:val="24"/>
              </w:rPr>
            </w:pPr>
            <w:hyperlink w:anchor="boarding" w:history="1">
              <w:r w:rsidR="005A39DE" w:rsidRPr="008C3DB3">
                <w:rPr>
                  <w:rFonts w:ascii="Arial" w:hAnsi="Arial" w:cs="Arial"/>
                  <w:sz w:val="24"/>
                  <w:szCs w:val="24"/>
                </w:rPr>
                <w:t>Education with boarding or residential provision</w:t>
              </w:r>
            </w:hyperlink>
          </w:p>
        </w:tc>
        <w:tc>
          <w:tcPr>
            <w:tcW w:w="709" w:type="dxa"/>
          </w:tcPr>
          <w:p w14:paraId="53C6A4A5" w14:textId="2470C4CC" w:rsidR="005A39DE" w:rsidRPr="008C3DB3" w:rsidRDefault="00837F24" w:rsidP="008C3DB3">
            <w:pPr>
              <w:widowControl w:val="0"/>
              <w:spacing w:after="0" w:line="240" w:lineRule="auto"/>
              <w:jc w:val="right"/>
              <w:rPr>
                <w:rFonts w:ascii="Arial" w:hAnsi="Arial" w:cs="Arial"/>
                <w:sz w:val="24"/>
                <w:szCs w:val="24"/>
              </w:rPr>
            </w:pPr>
            <w:r w:rsidRPr="008C3DB3">
              <w:rPr>
                <w:rFonts w:ascii="Arial" w:hAnsi="Arial" w:cs="Arial"/>
                <w:sz w:val="24"/>
                <w:szCs w:val="24"/>
              </w:rPr>
              <w:t>8</w:t>
            </w:r>
          </w:p>
        </w:tc>
      </w:tr>
      <w:tr w:rsidR="005A39DE" w:rsidRPr="008C3DB3" w14:paraId="31996970" w14:textId="77777777" w:rsidTr="00946300">
        <w:tc>
          <w:tcPr>
            <w:tcW w:w="8500" w:type="dxa"/>
          </w:tcPr>
          <w:p w14:paraId="57D5DC7F" w14:textId="77777777" w:rsidR="005A39DE" w:rsidRPr="008C3DB3" w:rsidRDefault="005A39DE" w:rsidP="008C3DB3">
            <w:pPr>
              <w:widowControl w:val="0"/>
              <w:spacing w:after="0" w:line="240" w:lineRule="auto"/>
              <w:rPr>
                <w:rFonts w:ascii="Arial" w:hAnsi="Arial" w:cs="Arial"/>
                <w:sz w:val="24"/>
                <w:szCs w:val="24"/>
              </w:rPr>
            </w:pPr>
          </w:p>
        </w:tc>
        <w:tc>
          <w:tcPr>
            <w:tcW w:w="709" w:type="dxa"/>
          </w:tcPr>
          <w:p w14:paraId="4278DBEA" w14:textId="77777777" w:rsidR="005A39DE" w:rsidRPr="008C3DB3" w:rsidRDefault="005A39DE" w:rsidP="008C3DB3">
            <w:pPr>
              <w:widowControl w:val="0"/>
              <w:spacing w:after="0" w:line="240" w:lineRule="auto"/>
              <w:jc w:val="right"/>
              <w:rPr>
                <w:rFonts w:ascii="Arial" w:hAnsi="Arial" w:cs="Arial"/>
                <w:sz w:val="24"/>
                <w:szCs w:val="24"/>
              </w:rPr>
            </w:pPr>
          </w:p>
        </w:tc>
      </w:tr>
      <w:tr w:rsidR="005A39DE" w:rsidRPr="008C3DB3" w14:paraId="7CF0886E" w14:textId="77777777" w:rsidTr="00946300">
        <w:tc>
          <w:tcPr>
            <w:tcW w:w="8500" w:type="dxa"/>
          </w:tcPr>
          <w:p w14:paraId="656EC7D3" w14:textId="77777777" w:rsidR="005A39DE" w:rsidRPr="008C3DB3" w:rsidRDefault="00000000" w:rsidP="008C3DB3">
            <w:pPr>
              <w:widowControl w:val="0"/>
              <w:spacing w:after="0" w:line="240" w:lineRule="auto"/>
              <w:rPr>
                <w:rFonts w:ascii="Arial" w:hAnsi="Arial" w:cs="Arial"/>
                <w:b/>
                <w:sz w:val="24"/>
                <w:szCs w:val="24"/>
              </w:rPr>
            </w:pPr>
            <w:hyperlink w:anchor="Guidance" w:history="1">
              <w:r w:rsidR="005A39DE" w:rsidRPr="008C3DB3">
                <w:rPr>
                  <w:rFonts w:ascii="Arial" w:hAnsi="Arial" w:cs="Arial"/>
                  <w:b/>
                  <w:sz w:val="24"/>
                  <w:szCs w:val="24"/>
                </w:rPr>
                <w:t>Guidance for inspectors in judging the effectiveness of safeguarding</w:t>
              </w:r>
            </w:hyperlink>
            <w:r w:rsidR="005A39DE" w:rsidRPr="008C3DB3">
              <w:rPr>
                <w:rFonts w:ascii="Arial" w:hAnsi="Arial" w:cs="Arial"/>
                <w:b/>
                <w:sz w:val="24"/>
                <w:szCs w:val="24"/>
              </w:rPr>
              <w:t xml:space="preserve"> </w:t>
            </w:r>
          </w:p>
        </w:tc>
        <w:tc>
          <w:tcPr>
            <w:tcW w:w="709" w:type="dxa"/>
          </w:tcPr>
          <w:p w14:paraId="65F4D732" w14:textId="00CFD03A" w:rsidR="005A39DE" w:rsidRPr="008C3DB3" w:rsidRDefault="00837F24" w:rsidP="008C3DB3">
            <w:pPr>
              <w:widowControl w:val="0"/>
              <w:spacing w:after="0" w:line="240" w:lineRule="auto"/>
              <w:jc w:val="right"/>
              <w:rPr>
                <w:rFonts w:ascii="Arial" w:hAnsi="Arial" w:cs="Arial"/>
                <w:b/>
                <w:sz w:val="24"/>
                <w:szCs w:val="24"/>
              </w:rPr>
            </w:pPr>
            <w:r w:rsidRPr="008C3DB3">
              <w:rPr>
                <w:rFonts w:ascii="Arial" w:hAnsi="Arial" w:cs="Arial"/>
                <w:b/>
                <w:sz w:val="24"/>
                <w:szCs w:val="24"/>
              </w:rPr>
              <w:t>9</w:t>
            </w:r>
          </w:p>
        </w:tc>
      </w:tr>
      <w:tr w:rsidR="005A39DE" w:rsidRPr="008C3DB3" w14:paraId="25CCDC9D" w14:textId="77777777" w:rsidTr="00946300">
        <w:tc>
          <w:tcPr>
            <w:tcW w:w="8500" w:type="dxa"/>
          </w:tcPr>
          <w:p w14:paraId="32AEDA0D" w14:textId="77777777" w:rsidR="005A39DE" w:rsidRPr="008C3DB3" w:rsidRDefault="005A39DE" w:rsidP="008C3DB3">
            <w:pPr>
              <w:widowControl w:val="0"/>
              <w:spacing w:after="0" w:line="240" w:lineRule="auto"/>
              <w:rPr>
                <w:rFonts w:ascii="Arial" w:hAnsi="Arial" w:cs="Arial"/>
                <w:sz w:val="24"/>
                <w:szCs w:val="24"/>
              </w:rPr>
            </w:pPr>
          </w:p>
        </w:tc>
        <w:tc>
          <w:tcPr>
            <w:tcW w:w="709" w:type="dxa"/>
          </w:tcPr>
          <w:p w14:paraId="78EFE263" w14:textId="77777777" w:rsidR="005A39DE" w:rsidRPr="008C3DB3" w:rsidRDefault="005A39DE" w:rsidP="008C3DB3">
            <w:pPr>
              <w:widowControl w:val="0"/>
              <w:spacing w:after="0" w:line="240" w:lineRule="auto"/>
              <w:jc w:val="right"/>
              <w:rPr>
                <w:rFonts w:ascii="Arial" w:hAnsi="Arial" w:cs="Arial"/>
                <w:sz w:val="24"/>
                <w:szCs w:val="24"/>
              </w:rPr>
            </w:pPr>
          </w:p>
        </w:tc>
      </w:tr>
      <w:tr w:rsidR="005A39DE" w:rsidRPr="008C3DB3" w14:paraId="25FF934D" w14:textId="77777777" w:rsidTr="00946300">
        <w:tc>
          <w:tcPr>
            <w:tcW w:w="8500" w:type="dxa"/>
          </w:tcPr>
          <w:p w14:paraId="3F383532" w14:textId="77777777" w:rsidR="005A39DE" w:rsidRPr="008C3DB3" w:rsidRDefault="00000000" w:rsidP="008C3DB3">
            <w:pPr>
              <w:widowControl w:val="0"/>
              <w:spacing w:after="0" w:line="240" w:lineRule="auto"/>
              <w:rPr>
                <w:rFonts w:ascii="Arial" w:hAnsi="Arial" w:cs="Arial"/>
                <w:sz w:val="24"/>
                <w:szCs w:val="24"/>
              </w:rPr>
            </w:pPr>
            <w:hyperlink w:anchor="Preinspection" w:history="1">
              <w:r w:rsidR="005A39DE" w:rsidRPr="008C3DB3">
                <w:rPr>
                  <w:rFonts w:ascii="Arial" w:hAnsi="Arial" w:cs="Arial"/>
                  <w:sz w:val="24"/>
                  <w:szCs w:val="24"/>
                </w:rPr>
                <w:t>Pre-inspection evidence</w:t>
              </w:r>
            </w:hyperlink>
          </w:p>
        </w:tc>
        <w:tc>
          <w:tcPr>
            <w:tcW w:w="709" w:type="dxa"/>
          </w:tcPr>
          <w:p w14:paraId="6A5DA7E9" w14:textId="5DFDD618" w:rsidR="005A39DE" w:rsidRPr="008C3DB3" w:rsidRDefault="00837F24" w:rsidP="008C3DB3">
            <w:pPr>
              <w:widowControl w:val="0"/>
              <w:spacing w:after="0" w:line="240" w:lineRule="auto"/>
              <w:jc w:val="right"/>
              <w:rPr>
                <w:rFonts w:ascii="Arial" w:hAnsi="Arial" w:cs="Arial"/>
                <w:sz w:val="24"/>
                <w:szCs w:val="24"/>
              </w:rPr>
            </w:pPr>
            <w:r w:rsidRPr="008C3DB3">
              <w:rPr>
                <w:rFonts w:ascii="Arial" w:hAnsi="Arial" w:cs="Arial"/>
                <w:sz w:val="24"/>
                <w:szCs w:val="24"/>
              </w:rPr>
              <w:t>9</w:t>
            </w:r>
          </w:p>
        </w:tc>
      </w:tr>
      <w:tr w:rsidR="005A39DE" w:rsidRPr="008C3DB3" w14:paraId="7EF509F1" w14:textId="77777777" w:rsidTr="00946300">
        <w:tc>
          <w:tcPr>
            <w:tcW w:w="8500" w:type="dxa"/>
          </w:tcPr>
          <w:p w14:paraId="58C2BBE6" w14:textId="77777777" w:rsidR="005A39DE" w:rsidRPr="008C3DB3" w:rsidRDefault="00000000" w:rsidP="008C3DB3">
            <w:pPr>
              <w:widowControl w:val="0"/>
              <w:spacing w:after="0" w:line="240" w:lineRule="auto"/>
              <w:rPr>
                <w:rFonts w:ascii="Arial" w:hAnsi="Arial" w:cs="Arial"/>
                <w:sz w:val="24"/>
                <w:szCs w:val="24"/>
              </w:rPr>
            </w:pPr>
            <w:hyperlink w:anchor="planning" w:history="1">
              <w:r w:rsidR="005A39DE" w:rsidRPr="008C3DB3">
                <w:rPr>
                  <w:rFonts w:ascii="Arial" w:hAnsi="Arial" w:cs="Arial"/>
                  <w:sz w:val="24"/>
                  <w:szCs w:val="24"/>
                </w:rPr>
                <w:t>Planning the inspection</w:t>
              </w:r>
            </w:hyperlink>
          </w:p>
        </w:tc>
        <w:tc>
          <w:tcPr>
            <w:tcW w:w="709" w:type="dxa"/>
          </w:tcPr>
          <w:p w14:paraId="41AF58F8" w14:textId="57F4658C" w:rsidR="005A39DE" w:rsidRPr="008C3DB3" w:rsidRDefault="00837F24" w:rsidP="008C3DB3">
            <w:pPr>
              <w:widowControl w:val="0"/>
              <w:spacing w:after="0" w:line="240" w:lineRule="auto"/>
              <w:jc w:val="right"/>
              <w:rPr>
                <w:rFonts w:ascii="Arial" w:hAnsi="Arial" w:cs="Arial"/>
                <w:sz w:val="24"/>
                <w:szCs w:val="24"/>
              </w:rPr>
            </w:pPr>
            <w:r w:rsidRPr="008C3DB3">
              <w:rPr>
                <w:rFonts w:ascii="Arial" w:hAnsi="Arial" w:cs="Arial"/>
                <w:sz w:val="24"/>
                <w:szCs w:val="24"/>
              </w:rPr>
              <w:t>10</w:t>
            </w:r>
          </w:p>
        </w:tc>
      </w:tr>
      <w:tr w:rsidR="005A39DE" w:rsidRPr="008C3DB3" w14:paraId="7887550E" w14:textId="77777777" w:rsidTr="00946300">
        <w:tc>
          <w:tcPr>
            <w:tcW w:w="8500" w:type="dxa"/>
          </w:tcPr>
          <w:p w14:paraId="198B5951" w14:textId="77777777" w:rsidR="005A39DE" w:rsidRPr="008C3DB3" w:rsidRDefault="00000000" w:rsidP="008C3DB3">
            <w:pPr>
              <w:widowControl w:val="0"/>
              <w:spacing w:after="0" w:line="240" w:lineRule="auto"/>
              <w:rPr>
                <w:rFonts w:ascii="Arial" w:hAnsi="Arial" w:cs="Arial"/>
                <w:sz w:val="24"/>
                <w:szCs w:val="24"/>
              </w:rPr>
            </w:pPr>
            <w:hyperlink w:anchor="inspecting" w:history="1">
              <w:r w:rsidR="005A39DE" w:rsidRPr="008C3DB3">
                <w:rPr>
                  <w:rFonts w:ascii="Arial" w:hAnsi="Arial" w:cs="Arial"/>
                  <w:sz w:val="24"/>
                  <w:szCs w:val="24"/>
                </w:rPr>
                <w:t>Inspection activity</w:t>
              </w:r>
            </w:hyperlink>
          </w:p>
        </w:tc>
        <w:tc>
          <w:tcPr>
            <w:tcW w:w="709" w:type="dxa"/>
          </w:tcPr>
          <w:p w14:paraId="11EE2829" w14:textId="57C4EE83" w:rsidR="005A39DE" w:rsidRPr="008C3DB3" w:rsidRDefault="005A39DE" w:rsidP="008C3DB3">
            <w:pPr>
              <w:widowControl w:val="0"/>
              <w:spacing w:after="0" w:line="240" w:lineRule="auto"/>
              <w:jc w:val="right"/>
              <w:rPr>
                <w:rFonts w:ascii="Arial" w:hAnsi="Arial" w:cs="Arial"/>
                <w:sz w:val="24"/>
                <w:szCs w:val="24"/>
              </w:rPr>
            </w:pPr>
            <w:r w:rsidRPr="008C3DB3">
              <w:rPr>
                <w:rFonts w:ascii="Arial" w:hAnsi="Arial" w:cs="Arial"/>
                <w:sz w:val="24"/>
                <w:szCs w:val="24"/>
              </w:rPr>
              <w:t>1</w:t>
            </w:r>
            <w:r w:rsidR="00837F24" w:rsidRPr="008C3DB3">
              <w:rPr>
                <w:rFonts w:ascii="Arial" w:hAnsi="Arial" w:cs="Arial"/>
                <w:sz w:val="24"/>
                <w:szCs w:val="24"/>
              </w:rPr>
              <w:t>1</w:t>
            </w:r>
          </w:p>
        </w:tc>
      </w:tr>
      <w:tr w:rsidR="005A39DE" w:rsidRPr="008C3DB3" w14:paraId="6468E6C8" w14:textId="77777777" w:rsidTr="00946300">
        <w:tc>
          <w:tcPr>
            <w:tcW w:w="8500" w:type="dxa"/>
          </w:tcPr>
          <w:p w14:paraId="7AD6E1B5" w14:textId="77777777" w:rsidR="005A39DE" w:rsidRPr="008C3DB3" w:rsidRDefault="00000000" w:rsidP="008C3DB3">
            <w:pPr>
              <w:widowControl w:val="0"/>
              <w:spacing w:after="0" w:line="240" w:lineRule="auto"/>
              <w:rPr>
                <w:rFonts w:ascii="Arial" w:hAnsi="Arial" w:cs="Arial"/>
                <w:sz w:val="24"/>
                <w:szCs w:val="24"/>
              </w:rPr>
            </w:pPr>
            <w:hyperlink w:anchor="judgments" w:history="1">
              <w:r w:rsidR="005A39DE" w:rsidRPr="008C3DB3">
                <w:rPr>
                  <w:rFonts w:ascii="Arial" w:hAnsi="Arial" w:cs="Arial"/>
                  <w:sz w:val="24"/>
                  <w:szCs w:val="24"/>
                </w:rPr>
                <w:t>Reporting on safeguarding</w:t>
              </w:r>
            </w:hyperlink>
            <w:r w:rsidR="005A39DE" w:rsidRPr="008C3DB3">
              <w:rPr>
                <w:rFonts w:ascii="Arial" w:hAnsi="Arial" w:cs="Arial"/>
                <w:sz w:val="24"/>
                <w:szCs w:val="24"/>
              </w:rPr>
              <w:t xml:space="preserve"> </w:t>
            </w:r>
          </w:p>
        </w:tc>
        <w:tc>
          <w:tcPr>
            <w:tcW w:w="709" w:type="dxa"/>
          </w:tcPr>
          <w:p w14:paraId="209DE50D" w14:textId="548F2B46" w:rsidR="005A39DE" w:rsidRPr="008C3DB3" w:rsidRDefault="005A39DE" w:rsidP="008C3DB3">
            <w:pPr>
              <w:widowControl w:val="0"/>
              <w:spacing w:after="0" w:line="240" w:lineRule="auto"/>
              <w:jc w:val="right"/>
              <w:rPr>
                <w:rFonts w:ascii="Arial" w:hAnsi="Arial" w:cs="Arial"/>
                <w:sz w:val="24"/>
                <w:szCs w:val="24"/>
              </w:rPr>
            </w:pPr>
            <w:r w:rsidRPr="008C3DB3">
              <w:rPr>
                <w:rFonts w:ascii="Arial" w:hAnsi="Arial" w:cs="Arial"/>
                <w:sz w:val="24"/>
                <w:szCs w:val="24"/>
              </w:rPr>
              <w:t>1</w:t>
            </w:r>
            <w:r w:rsidR="00B65E8A" w:rsidRPr="008C3DB3">
              <w:rPr>
                <w:rFonts w:ascii="Arial" w:hAnsi="Arial" w:cs="Arial"/>
                <w:sz w:val="24"/>
                <w:szCs w:val="24"/>
              </w:rPr>
              <w:t>2</w:t>
            </w:r>
          </w:p>
        </w:tc>
      </w:tr>
      <w:tr w:rsidR="005A39DE" w:rsidRPr="008C3DB3" w14:paraId="256371C6" w14:textId="77777777" w:rsidTr="00946300">
        <w:tc>
          <w:tcPr>
            <w:tcW w:w="8500" w:type="dxa"/>
          </w:tcPr>
          <w:p w14:paraId="276A764D" w14:textId="77777777" w:rsidR="005A39DE" w:rsidRPr="008C3DB3" w:rsidRDefault="005A39DE" w:rsidP="008C3DB3">
            <w:pPr>
              <w:widowControl w:val="0"/>
              <w:spacing w:after="0" w:line="240" w:lineRule="auto"/>
              <w:rPr>
                <w:rFonts w:ascii="Arial" w:hAnsi="Arial" w:cs="Arial"/>
                <w:sz w:val="24"/>
                <w:szCs w:val="24"/>
              </w:rPr>
            </w:pPr>
          </w:p>
        </w:tc>
        <w:tc>
          <w:tcPr>
            <w:tcW w:w="709" w:type="dxa"/>
          </w:tcPr>
          <w:p w14:paraId="3A49342D" w14:textId="77777777" w:rsidR="005A39DE" w:rsidRPr="008C3DB3" w:rsidRDefault="005A39DE" w:rsidP="008C3DB3">
            <w:pPr>
              <w:widowControl w:val="0"/>
              <w:spacing w:after="0" w:line="240" w:lineRule="auto"/>
              <w:jc w:val="right"/>
              <w:rPr>
                <w:rFonts w:ascii="Arial" w:hAnsi="Arial" w:cs="Arial"/>
                <w:sz w:val="24"/>
                <w:szCs w:val="24"/>
              </w:rPr>
            </w:pPr>
          </w:p>
        </w:tc>
      </w:tr>
      <w:tr w:rsidR="005A39DE" w:rsidRPr="008C3DB3" w14:paraId="1B449C81" w14:textId="77777777" w:rsidTr="00946300">
        <w:tc>
          <w:tcPr>
            <w:tcW w:w="8500" w:type="dxa"/>
          </w:tcPr>
          <w:p w14:paraId="73108115" w14:textId="265A829C" w:rsidR="005A39DE" w:rsidRPr="008C3DB3" w:rsidRDefault="00000000" w:rsidP="008C3DB3">
            <w:pPr>
              <w:widowControl w:val="0"/>
              <w:spacing w:after="0" w:line="240" w:lineRule="auto"/>
              <w:rPr>
                <w:rFonts w:ascii="Arial" w:hAnsi="Arial" w:cs="Arial"/>
                <w:b/>
                <w:sz w:val="24"/>
                <w:szCs w:val="24"/>
              </w:rPr>
            </w:pPr>
            <w:hyperlink w:anchor="Annex1" w:history="1">
              <w:r w:rsidR="005A39DE" w:rsidRPr="008C3DB3">
                <w:rPr>
                  <w:rFonts w:ascii="Arial" w:hAnsi="Arial" w:cs="Arial"/>
                  <w:b/>
                  <w:sz w:val="24"/>
                  <w:szCs w:val="24"/>
                </w:rPr>
                <w:t>Annex 1:</w:t>
              </w:r>
              <w:r w:rsidR="00B15BA9" w:rsidRPr="008C3DB3">
                <w:rPr>
                  <w:rFonts w:ascii="Arial" w:hAnsi="Arial" w:cs="Arial"/>
                  <w:b/>
                  <w:sz w:val="28"/>
                  <w:szCs w:val="24"/>
                </w:rPr>
                <w:t xml:space="preserve"> </w:t>
              </w:r>
              <w:r w:rsidR="005A39DE" w:rsidRPr="008C3DB3">
                <w:rPr>
                  <w:rFonts w:ascii="Arial" w:hAnsi="Arial" w:cs="Arial"/>
                  <w:b/>
                  <w:sz w:val="24"/>
                  <w:szCs w:val="24"/>
                </w:rPr>
                <w:t>Disclosure and Barring Service checks (DBS), repeat checks and portability</w:t>
              </w:r>
            </w:hyperlink>
          </w:p>
        </w:tc>
        <w:tc>
          <w:tcPr>
            <w:tcW w:w="709" w:type="dxa"/>
          </w:tcPr>
          <w:p w14:paraId="5B34FFC2" w14:textId="18B7234E" w:rsidR="005A39DE" w:rsidRPr="008C3DB3" w:rsidRDefault="005A39DE" w:rsidP="008C3DB3">
            <w:pPr>
              <w:widowControl w:val="0"/>
              <w:spacing w:after="0" w:line="240" w:lineRule="auto"/>
              <w:jc w:val="right"/>
              <w:rPr>
                <w:rFonts w:ascii="Arial" w:hAnsi="Arial" w:cs="Arial"/>
                <w:b/>
                <w:sz w:val="24"/>
                <w:szCs w:val="24"/>
              </w:rPr>
            </w:pPr>
            <w:r w:rsidRPr="008C3DB3">
              <w:rPr>
                <w:rFonts w:ascii="Arial" w:hAnsi="Arial" w:cs="Arial"/>
                <w:b/>
                <w:sz w:val="24"/>
                <w:szCs w:val="24"/>
              </w:rPr>
              <w:t>1</w:t>
            </w:r>
            <w:r w:rsidR="00B65E8A" w:rsidRPr="008C3DB3">
              <w:rPr>
                <w:rFonts w:ascii="Arial" w:hAnsi="Arial" w:cs="Arial"/>
                <w:b/>
                <w:sz w:val="24"/>
                <w:szCs w:val="24"/>
              </w:rPr>
              <w:t>4</w:t>
            </w:r>
          </w:p>
        </w:tc>
      </w:tr>
      <w:tr w:rsidR="005A39DE" w:rsidRPr="008C3DB3" w14:paraId="1EB573DF" w14:textId="77777777" w:rsidTr="00946300">
        <w:tc>
          <w:tcPr>
            <w:tcW w:w="8500" w:type="dxa"/>
          </w:tcPr>
          <w:p w14:paraId="3234D156" w14:textId="77777777" w:rsidR="005A39DE" w:rsidRPr="008C3DB3" w:rsidRDefault="005A39DE" w:rsidP="008C3DB3">
            <w:pPr>
              <w:widowControl w:val="0"/>
              <w:spacing w:after="0" w:line="240" w:lineRule="auto"/>
              <w:rPr>
                <w:rFonts w:ascii="Arial" w:hAnsi="Arial" w:cs="Arial"/>
                <w:b/>
                <w:sz w:val="24"/>
                <w:szCs w:val="24"/>
              </w:rPr>
            </w:pPr>
          </w:p>
        </w:tc>
        <w:tc>
          <w:tcPr>
            <w:tcW w:w="709" w:type="dxa"/>
          </w:tcPr>
          <w:p w14:paraId="2F4FAD3B" w14:textId="77777777" w:rsidR="005A39DE" w:rsidRPr="008C3DB3" w:rsidRDefault="005A39DE" w:rsidP="008C3DB3">
            <w:pPr>
              <w:widowControl w:val="0"/>
              <w:spacing w:after="0" w:line="240" w:lineRule="auto"/>
              <w:jc w:val="right"/>
              <w:rPr>
                <w:rFonts w:ascii="Arial" w:hAnsi="Arial" w:cs="Arial"/>
                <w:b/>
                <w:sz w:val="24"/>
                <w:szCs w:val="24"/>
              </w:rPr>
            </w:pPr>
          </w:p>
        </w:tc>
      </w:tr>
      <w:tr w:rsidR="005A39DE" w:rsidRPr="008C3DB3" w14:paraId="294FF258" w14:textId="77777777" w:rsidTr="00946300">
        <w:tc>
          <w:tcPr>
            <w:tcW w:w="8500" w:type="dxa"/>
          </w:tcPr>
          <w:p w14:paraId="322AF7C5" w14:textId="435769A0" w:rsidR="005A39DE" w:rsidRPr="008C3DB3" w:rsidRDefault="00000000" w:rsidP="008C3DB3">
            <w:pPr>
              <w:widowControl w:val="0"/>
              <w:spacing w:after="0" w:line="240" w:lineRule="auto"/>
              <w:rPr>
                <w:rFonts w:ascii="Arial" w:hAnsi="Arial" w:cs="Arial"/>
                <w:sz w:val="24"/>
                <w:szCs w:val="24"/>
              </w:rPr>
            </w:pPr>
            <w:hyperlink w:anchor="Annex2" w:history="1">
              <w:r w:rsidR="005A39DE" w:rsidRPr="008C3DB3">
                <w:rPr>
                  <w:rFonts w:ascii="Arial" w:hAnsi="Arial" w:cs="Arial"/>
                  <w:b/>
                  <w:sz w:val="24"/>
                  <w:szCs w:val="24"/>
                </w:rPr>
                <w:t>Annex 2:</w:t>
              </w:r>
              <w:r w:rsidR="00B15BA9" w:rsidRPr="008C3DB3">
                <w:rPr>
                  <w:rFonts w:ascii="Arial" w:hAnsi="Arial" w:cs="Arial"/>
                  <w:b/>
                  <w:sz w:val="24"/>
                  <w:szCs w:val="24"/>
                </w:rPr>
                <w:t xml:space="preserve"> </w:t>
              </w:r>
              <w:r w:rsidR="005A39DE" w:rsidRPr="008C3DB3">
                <w:rPr>
                  <w:rFonts w:ascii="Arial" w:hAnsi="Arial" w:cs="Arial"/>
                  <w:b/>
                  <w:sz w:val="24"/>
                  <w:szCs w:val="24"/>
                </w:rPr>
                <w:t>Regulated activity as defined by the Protection of Freedoms Act 2012</w:t>
              </w:r>
            </w:hyperlink>
          </w:p>
        </w:tc>
        <w:tc>
          <w:tcPr>
            <w:tcW w:w="709" w:type="dxa"/>
          </w:tcPr>
          <w:p w14:paraId="35701E87" w14:textId="4E8BCA81" w:rsidR="005A39DE" w:rsidRPr="008C3DB3" w:rsidRDefault="005A39DE" w:rsidP="008C3DB3">
            <w:pPr>
              <w:widowControl w:val="0"/>
              <w:spacing w:after="0" w:line="240" w:lineRule="auto"/>
              <w:jc w:val="right"/>
              <w:rPr>
                <w:rFonts w:ascii="Arial" w:hAnsi="Arial" w:cs="Arial"/>
                <w:b/>
                <w:sz w:val="24"/>
                <w:szCs w:val="24"/>
              </w:rPr>
            </w:pPr>
            <w:r w:rsidRPr="008C3DB3">
              <w:rPr>
                <w:rFonts w:ascii="Arial" w:hAnsi="Arial" w:cs="Arial"/>
                <w:b/>
                <w:sz w:val="24"/>
                <w:szCs w:val="24"/>
              </w:rPr>
              <w:t>1</w:t>
            </w:r>
            <w:r w:rsidR="00B65E8A" w:rsidRPr="008C3DB3">
              <w:rPr>
                <w:rFonts w:ascii="Arial" w:hAnsi="Arial" w:cs="Arial"/>
                <w:b/>
                <w:sz w:val="24"/>
                <w:szCs w:val="24"/>
              </w:rPr>
              <w:t>8</w:t>
            </w:r>
          </w:p>
        </w:tc>
      </w:tr>
      <w:tr w:rsidR="005A39DE" w:rsidRPr="008C3DB3" w14:paraId="0907FAFA" w14:textId="77777777" w:rsidTr="00946300">
        <w:tc>
          <w:tcPr>
            <w:tcW w:w="8500" w:type="dxa"/>
          </w:tcPr>
          <w:p w14:paraId="7B10D083" w14:textId="77777777" w:rsidR="005A39DE" w:rsidRPr="008C3DB3" w:rsidRDefault="005A39DE" w:rsidP="008C3DB3">
            <w:pPr>
              <w:widowControl w:val="0"/>
              <w:spacing w:after="0" w:line="240" w:lineRule="auto"/>
              <w:rPr>
                <w:rFonts w:ascii="Arial" w:hAnsi="Arial" w:cs="Arial"/>
                <w:b/>
                <w:sz w:val="24"/>
                <w:szCs w:val="24"/>
              </w:rPr>
            </w:pPr>
          </w:p>
        </w:tc>
        <w:tc>
          <w:tcPr>
            <w:tcW w:w="709" w:type="dxa"/>
          </w:tcPr>
          <w:p w14:paraId="4F1C3AC8" w14:textId="77777777" w:rsidR="005A39DE" w:rsidRPr="008C3DB3" w:rsidRDefault="005A39DE" w:rsidP="008C3DB3">
            <w:pPr>
              <w:widowControl w:val="0"/>
              <w:spacing w:after="0" w:line="240" w:lineRule="auto"/>
              <w:jc w:val="right"/>
              <w:rPr>
                <w:rFonts w:ascii="Arial" w:hAnsi="Arial" w:cs="Arial"/>
                <w:b/>
                <w:sz w:val="24"/>
                <w:szCs w:val="24"/>
              </w:rPr>
            </w:pPr>
          </w:p>
        </w:tc>
      </w:tr>
      <w:tr w:rsidR="005A39DE" w:rsidRPr="008C3DB3" w14:paraId="53F2E6E9" w14:textId="77777777" w:rsidTr="00946300">
        <w:tc>
          <w:tcPr>
            <w:tcW w:w="8500" w:type="dxa"/>
          </w:tcPr>
          <w:p w14:paraId="12340704" w14:textId="2F6F5D5E" w:rsidR="005A39DE" w:rsidRPr="008C3DB3" w:rsidRDefault="005A39DE" w:rsidP="008C3DB3">
            <w:pPr>
              <w:widowControl w:val="0"/>
              <w:spacing w:after="0" w:line="240" w:lineRule="auto"/>
              <w:rPr>
                <w:rFonts w:ascii="Arial" w:hAnsi="Arial" w:cs="Arial"/>
                <w:b/>
                <w:sz w:val="24"/>
                <w:szCs w:val="24"/>
              </w:rPr>
            </w:pPr>
            <w:r w:rsidRPr="008C3DB3">
              <w:rPr>
                <w:rFonts w:ascii="Arial" w:hAnsi="Arial" w:cs="Arial"/>
                <w:b/>
                <w:sz w:val="24"/>
                <w:szCs w:val="24"/>
              </w:rPr>
              <w:t>Annex 3:</w:t>
            </w:r>
            <w:r w:rsidR="00B15BA9" w:rsidRPr="008C3DB3">
              <w:rPr>
                <w:rFonts w:ascii="Arial" w:hAnsi="Arial" w:cs="Arial"/>
                <w:b/>
                <w:sz w:val="24"/>
                <w:szCs w:val="24"/>
              </w:rPr>
              <w:t xml:space="preserve"> </w:t>
            </w:r>
            <w:r w:rsidRPr="008C3DB3">
              <w:rPr>
                <w:rFonts w:ascii="Arial" w:hAnsi="Arial" w:cs="Arial"/>
                <w:b/>
                <w:sz w:val="24"/>
                <w:szCs w:val="24"/>
              </w:rPr>
              <w:t>Handling allegations of abuse against teachers and other staff Welsh Government Circular 009/2014</w:t>
            </w:r>
          </w:p>
        </w:tc>
        <w:tc>
          <w:tcPr>
            <w:tcW w:w="709" w:type="dxa"/>
          </w:tcPr>
          <w:p w14:paraId="70FDCEC9" w14:textId="55533B3F" w:rsidR="005A39DE" w:rsidRPr="008C3DB3" w:rsidRDefault="005A39DE" w:rsidP="008C3DB3">
            <w:pPr>
              <w:widowControl w:val="0"/>
              <w:spacing w:after="0" w:line="240" w:lineRule="auto"/>
              <w:jc w:val="right"/>
              <w:rPr>
                <w:rFonts w:ascii="Arial" w:hAnsi="Arial" w:cs="Arial"/>
                <w:b/>
                <w:sz w:val="24"/>
                <w:szCs w:val="24"/>
              </w:rPr>
            </w:pPr>
            <w:r w:rsidRPr="008C3DB3">
              <w:rPr>
                <w:rFonts w:ascii="Arial" w:hAnsi="Arial" w:cs="Arial"/>
                <w:b/>
                <w:sz w:val="24"/>
                <w:szCs w:val="24"/>
              </w:rPr>
              <w:t>1</w:t>
            </w:r>
            <w:r w:rsidR="00B65E8A" w:rsidRPr="008C3DB3">
              <w:rPr>
                <w:rFonts w:ascii="Arial" w:hAnsi="Arial" w:cs="Arial"/>
                <w:b/>
                <w:sz w:val="24"/>
                <w:szCs w:val="24"/>
              </w:rPr>
              <w:t>9</w:t>
            </w:r>
          </w:p>
        </w:tc>
      </w:tr>
      <w:tr w:rsidR="005A39DE" w:rsidRPr="008C3DB3" w14:paraId="1D8BB6FD" w14:textId="77777777" w:rsidTr="00946300">
        <w:tc>
          <w:tcPr>
            <w:tcW w:w="8500" w:type="dxa"/>
          </w:tcPr>
          <w:p w14:paraId="28915615" w14:textId="77777777" w:rsidR="005A39DE" w:rsidRPr="008C3DB3" w:rsidRDefault="005A39DE" w:rsidP="008C3DB3">
            <w:pPr>
              <w:widowControl w:val="0"/>
              <w:spacing w:after="0" w:line="240" w:lineRule="auto"/>
              <w:rPr>
                <w:rFonts w:ascii="Arial" w:hAnsi="Arial" w:cs="Arial"/>
                <w:b/>
                <w:sz w:val="24"/>
                <w:szCs w:val="24"/>
              </w:rPr>
            </w:pPr>
          </w:p>
        </w:tc>
        <w:tc>
          <w:tcPr>
            <w:tcW w:w="709" w:type="dxa"/>
          </w:tcPr>
          <w:p w14:paraId="6AA02A82" w14:textId="77777777" w:rsidR="005A39DE" w:rsidRPr="008C3DB3" w:rsidRDefault="005A39DE" w:rsidP="008C3DB3">
            <w:pPr>
              <w:widowControl w:val="0"/>
              <w:spacing w:after="0" w:line="240" w:lineRule="auto"/>
              <w:jc w:val="right"/>
              <w:rPr>
                <w:rFonts w:ascii="Arial" w:hAnsi="Arial" w:cs="Arial"/>
                <w:b/>
                <w:sz w:val="24"/>
                <w:szCs w:val="24"/>
              </w:rPr>
            </w:pPr>
          </w:p>
        </w:tc>
      </w:tr>
      <w:tr w:rsidR="005A39DE" w:rsidRPr="008C3DB3" w14:paraId="43ECED50" w14:textId="77777777" w:rsidTr="00946300">
        <w:tc>
          <w:tcPr>
            <w:tcW w:w="8500" w:type="dxa"/>
          </w:tcPr>
          <w:p w14:paraId="13F7C1C2" w14:textId="4AA5E991" w:rsidR="005A39DE" w:rsidRPr="008C3DB3" w:rsidRDefault="005A39DE" w:rsidP="008C3DB3">
            <w:pPr>
              <w:widowControl w:val="0"/>
              <w:spacing w:after="0" w:line="240" w:lineRule="auto"/>
              <w:rPr>
                <w:rFonts w:ascii="Arial" w:hAnsi="Arial" w:cs="Arial"/>
                <w:b/>
                <w:sz w:val="24"/>
                <w:szCs w:val="24"/>
              </w:rPr>
            </w:pPr>
            <w:r w:rsidRPr="008C3DB3">
              <w:rPr>
                <w:rFonts w:ascii="Arial" w:hAnsi="Arial" w:cs="Arial"/>
                <w:b/>
                <w:sz w:val="24"/>
                <w:szCs w:val="24"/>
              </w:rPr>
              <w:t>Annex 4:</w:t>
            </w:r>
            <w:r w:rsidR="00B15BA9" w:rsidRPr="008C3DB3">
              <w:rPr>
                <w:rFonts w:ascii="Arial" w:hAnsi="Arial" w:cs="Arial"/>
                <w:b/>
                <w:sz w:val="24"/>
                <w:szCs w:val="24"/>
              </w:rPr>
              <w:t xml:space="preserve"> </w:t>
            </w:r>
            <w:r w:rsidRPr="008C3DB3">
              <w:rPr>
                <w:rFonts w:ascii="Arial" w:hAnsi="Arial" w:cs="Arial"/>
                <w:b/>
                <w:sz w:val="24"/>
                <w:szCs w:val="24"/>
              </w:rPr>
              <w:t>Procedures for reporting misconduct and incompetence in the education workforce in Wales. Welsh Government circular 168/2015</w:t>
            </w:r>
          </w:p>
        </w:tc>
        <w:tc>
          <w:tcPr>
            <w:tcW w:w="709" w:type="dxa"/>
          </w:tcPr>
          <w:p w14:paraId="22D0EBA5" w14:textId="5335D293" w:rsidR="005A39DE" w:rsidRPr="008C3DB3" w:rsidRDefault="00B65E8A" w:rsidP="008C3DB3">
            <w:pPr>
              <w:widowControl w:val="0"/>
              <w:spacing w:after="0" w:line="240" w:lineRule="auto"/>
              <w:jc w:val="right"/>
              <w:rPr>
                <w:rFonts w:ascii="Arial" w:hAnsi="Arial" w:cs="Arial"/>
                <w:b/>
                <w:sz w:val="24"/>
                <w:szCs w:val="24"/>
              </w:rPr>
            </w:pPr>
            <w:r w:rsidRPr="008C3DB3">
              <w:rPr>
                <w:rFonts w:ascii="Arial" w:hAnsi="Arial" w:cs="Arial"/>
                <w:b/>
                <w:sz w:val="24"/>
                <w:szCs w:val="24"/>
              </w:rPr>
              <w:t>20</w:t>
            </w:r>
          </w:p>
        </w:tc>
      </w:tr>
      <w:tr w:rsidR="005A39DE" w:rsidRPr="008C3DB3" w14:paraId="518F5AB4" w14:textId="77777777" w:rsidTr="00946300">
        <w:tc>
          <w:tcPr>
            <w:tcW w:w="8500" w:type="dxa"/>
          </w:tcPr>
          <w:p w14:paraId="7358DDC4" w14:textId="77777777" w:rsidR="005A39DE" w:rsidRPr="008C3DB3" w:rsidRDefault="005A39DE" w:rsidP="008C3DB3">
            <w:pPr>
              <w:widowControl w:val="0"/>
              <w:spacing w:after="0" w:line="240" w:lineRule="auto"/>
              <w:rPr>
                <w:rFonts w:ascii="Arial" w:hAnsi="Arial" w:cs="Arial"/>
                <w:b/>
                <w:sz w:val="24"/>
                <w:szCs w:val="24"/>
              </w:rPr>
            </w:pPr>
          </w:p>
        </w:tc>
        <w:tc>
          <w:tcPr>
            <w:tcW w:w="709" w:type="dxa"/>
          </w:tcPr>
          <w:p w14:paraId="3340A1E3" w14:textId="77777777" w:rsidR="005A39DE" w:rsidRPr="008C3DB3" w:rsidRDefault="005A39DE" w:rsidP="008C3DB3">
            <w:pPr>
              <w:widowControl w:val="0"/>
              <w:spacing w:after="0" w:line="240" w:lineRule="auto"/>
              <w:jc w:val="right"/>
              <w:rPr>
                <w:rFonts w:ascii="Arial" w:hAnsi="Arial" w:cs="Arial"/>
                <w:b/>
                <w:sz w:val="24"/>
                <w:szCs w:val="24"/>
              </w:rPr>
            </w:pPr>
          </w:p>
        </w:tc>
      </w:tr>
      <w:tr w:rsidR="005A39DE" w:rsidRPr="008C3DB3" w14:paraId="3C367281" w14:textId="77777777" w:rsidTr="00946300">
        <w:tc>
          <w:tcPr>
            <w:tcW w:w="8500" w:type="dxa"/>
          </w:tcPr>
          <w:p w14:paraId="0397920C" w14:textId="1D95673E" w:rsidR="005A39DE" w:rsidRPr="008C3DB3" w:rsidRDefault="005A39DE" w:rsidP="008C3DB3">
            <w:pPr>
              <w:widowControl w:val="0"/>
              <w:spacing w:after="0" w:line="240" w:lineRule="auto"/>
              <w:rPr>
                <w:rFonts w:ascii="Arial" w:hAnsi="Arial" w:cs="Arial"/>
                <w:b/>
                <w:sz w:val="24"/>
                <w:szCs w:val="24"/>
              </w:rPr>
            </w:pPr>
            <w:r w:rsidRPr="008C3DB3">
              <w:rPr>
                <w:rFonts w:ascii="Arial" w:hAnsi="Arial" w:cs="Arial"/>
                <w:b/>
                <w:sz w:val="24"/>
                <w:szCs w:val="24"/>
              </w:rPr>
              <w:t>Annex 5:</w:t>
            </w:r>
            <w:r w:rsidR="00A25EFB" w:rsidRPr="008C3DB3">
              <w:rPr>
                <w:rFonts w:ascii="Arial" w:hAnsi="Arial" w:cs="Arial"/>
                <w:b/>
                <w:sz w:val="24"/>
                <w:szCs w:val="24"/>
              </w:rPr>
              <w:t xml:space="preserve"> </w:t>
            </w:r>
            <w:r w:rsidRPr="008C3DB3">
              <w:rPr>
                <w:rFonts w:ascii="Arial" w:hAnsi="Arial" w:cs="Arial"/>
                <w:b/>
                <w:sz w:val="24"/>
                <w:szCs w:val="24"/>
              </w:rPr>
              <w:t>Preventing radicalisation and extremism</w:t>
            </w:r>
          </w:p>
        </w:tc>
        <w:tc>
          <w:tcPr>
            <w:tcW w:w="709" w:type="dxa"/>
          </w:tcPr>
          <w:p w14:paraId="68CA83FD" w14:textId="62B8E39A" w:rsidR="005A39DE" w:rsidRPr="008C3DB3" w:rsidRDefault="00837F24" w:rsidP="008C3DB3">
            <w:pPr>
              <w:widowControl w:val="0"/>
              <w:spacing w:after="0" w:line="240" w:lineRule="auto"/>
              <w:jc w:val="right"/>
              <w:rPr>
                <w:rFonts w:ascii="Arial" w:hAnsi="Arial" w:cs="Arial"/>
                <w:b/>
                <w:sz w:val="24"/>
                <w:szCs w:val="24"/>
              </w:rPr>
            </w:pPr>
            <w:r w:rsidRPr="008C3DB3">
              <w:rPr>
                <w:rFonts w:ascii="Arial" w:hAnsi="Arial" w:cs="Arial"/>
                <w:b/>
                <w:sz w:val="24"/>
                <w:szCs w:val="24"/>
              </w:rPr>
              <w:t>2</w:t>
            </w:r>
            <w:r w:rsidR="00B65E8A" w:rsidRPr="008C3DB3">
              <w:rPr>
                <w:rFonts w:ascii="Arial" w:hAnsi="Arial" w:cs="Arial"/>
                <w:b/>
                <w:sz w:val="24"/>
                <w:szCs w:val="24"/>
              </w:rPr>
              <w:t>1</w:t>
            </w:r>
          </w:p>
        </w:tc>
      </w:tr>
      <w:tr w:rsidR="005A39DE" w:rsidRPr="008C3DB3" w14:paraId="5BE251A0" w14:textId="77777777" w:rsidTr="00946300">
        <w:tc>
          <w:tcPr>
            <w:tcW w:w="8500" w:type="dxa"/>
          </w:tcPr>
          <w:p w14:paraId="0FD3806E" w14:textId="77777777" w:rsidR="005A39DE" w:rsidRPr="008C3DB3" w:rsidRDefault="005A39DE" w:rsidP="008C3DB3">
            <w:pPr>
              <w:widowControl w:val="0"/>
              <w:spacing w:after="0" w:line="240" w:lineRule="auto"/>
              <w:rPr>
                <w:rFonts w:ascii="Arial" w:hAnsi="Arial" w:cs="Arial"/>
                <w:b/>
                <w:sz w:val="24"/>
                <w:szCs w:val="24"/>
              </w:rPr>
            </w:pPr>
          </w:p>
        </w:tc>
        <w:tc>
          <w:tcPr>
            <w:tcW w:w="709" w:type="dxa"/>
          </w:tcPr>
          <w:p w14:paraId="3FF2ACF7" w14:textId="77777777" w:rsidR="005A39DE" w:rsidRPr="008C3DB3" w:rsidRDefault="005A39DE" w:rsidP="008C3DB3">
            <w:pPr>
              <w:widowControl w:val="0"/>
              <w:spacing w:after="0" w:line="240" w:lineRule="auto"/>
              <w:jc w:val="right"/>
              <w:rPr>
                <w:rFonts w:ascii="Arial" w:hAnsi="Arial" w:cs="Arial"/>
                <w:b/>
                <w:sz w:val="24"/>
                <w:szCs w:val="24"/>
              </w:rPr>
            </w:pPr>
          </w:p>
        </w:tc>
      </w:tr>
      <w:tr w:rsidR="005A39DE" w:rsidRPr="008C3DB3" w14:paraId="454FD5F5" w14:textId="77777777" w:rsidTr="00946300">
        <w:tc>
          <w:tcPr>
            <w:tcW w:w="8500" w:type="dxa"/>
          </w:tcPr>
          <w:p w14:paraId="1462556C" w14:textId="15D7B985" w:rsidR="005A39DE" w:rsidRPr="008C3DB3" w:rsidRDefault="005A39DE" w:rsidP="008C3DB3">
            <w:pPr>
              <w:widowControl w:val="0"/>
              <w:spacing w:after="0" w:line="240" w:lineRule="auto"/>
              <w:rPr>
                <w:rFonts w:ascii="Arial" w:hAnsi="Arial" w:cs="Arial"/>
                <w:b/>
                <w:sz w:val="24"/>
                <w:szCs w:val="24"/>
              </w:rPr>
            </w:pPr>
            <w:r w:rsidRPr="008C3DB3">
              <w:rPr>
                <w:rFonts w:ascii="Arial" w:hAnsi="Arial" w:cs="Arial"/>
                <w:b/>
                <w:sz w:val="24"/>
                <w:szCs w:val="24"/>
              </w:rPr>
              <w:t>Annex 6:</w:t>
            </w:r>
            <w:r w:rsidR="00A25EFB" w:rsidRPr="008C3DB3">
              <w:rPr>
                <w:rFonts w:ascii="Arial" w:hAnsi="Arial" w:cs="Arial"/>
                <w:b/>
                <w:sz w:val="24"/>
                <w:szCs w:val="24"/>
              </w:rPr>
              <w:t xml:space="preserve"> </w:t>
            </w:r>
            <w:r w:rsidRPr="008C3DB3">
              <w:rPr>
                <w:rFonts w:ascii="Arial" w:hAnsi="Arial" w:cs="Arial"/>
                <w:b/>
                <w:sz w:val="24"/>
                <w:szCs w:val="24"/>
              </w:rPr>
              <w:t>Security</w:t>
            </w:r>
          </w:p>
        </w:tc>
        <w:tc>
          <w:tcPr>
            <w:tcW w:w="709" w:type="dxa"/>
          </w:tcPr>
          <w:p w14:paraId="1B73D219" w14:textId="2BFC26A2" w:rsidR="005A39DE" w:rsidRPr="008C3DB3" w:rsidRDefault="005A39DE" w:rsidP="008C3DB3">
            <w:pPr>
              <w:widowControl w:val="0"/>
              <w:spacing w:after="0" w:line="240" w:lineRule="auto"/>
              <w:jc w:val="right"/>
              <w:rPr>
                <w:rFonts w:ascii="Arial" w:hAnsi="Arial" w:cs="Arial"/>
                <w:b/>
                <w:sz w:val="24"/>
                <w:szCs w:val="24"/>
              </w:rPr>
            </w:pPr>
            <w:r w:rsidRPr="008C3DB3">
              <w:rPr>
                <w:rFonts w:ascii="Arial" w:hAnsi="Arial" w:cs="Arial"/>
                <w:b/>
                <w:sz w:val="24"/>
                <w:szCs w:val="24"/>
              </w:rPr>
              <w:t>2</w:t>
            </w:r>
            <w:r w:rsidR="00B65E8A" w:rsidRPr="008C3DB3">
              <w:rPr>
                <w:rFonts w:ascii="Arial" w:hAnsi="Arial" w:cs="Arial"/>
                <w:b/>
                <w:sz w:val="24"/>
                <w:szCs w:val="24"/>
              </w:rPr>
              <w:t>2</w:t>
            </w:r>
          </w:p>
        </w:tc>
      </w:tr>
      <w:tr w:rsidR="005A39DE" w:rsidRPr="008C3DB3" w14:paraId="77F6D721" w14:textId="77777777" w:rsidTr="00946300">
        <w:tc>
          <w:tcPr>
            <w:tcW w:w="8500" w:type="dxa"/>
          </w:tcPr>
          <w:p w14:paraId="22CFFFC8" w14:textId="77777777" w:rsidR="005A39DE" w:rsidRPr="008C3DB3" w:rsidRDefault="005A39DE" w:rsidP="008C3DB3">
            <w:pPr>
              <w:widowControl w:val="0"/>
              <w:spacing w:after="0" w:line="240" w:lineRule="auto"/>
              <w:rPr>
                <w:rFonts w:ascii="Arial" w:hAnsi="Arial" w:cs="Arial"/>
                <w:b/>
                <w:sz w:val="24"/>
                <w:szCs w:val="24"/>
              </w:rPr>
            </w:pPr>
          </w:p>
        </w:tc>
        <w:tc>
          <w:tcPr>
            <w:tcW w:w="709" w:type="dxa"/>
          </w:tcPr>
          <w:p w14:paraId="20946517" w14:textId="77777777" w:rsidR="005A39DE" w:rsidRPr="008C3DB3" w:rsidRDefault="005A39DE" w:rsidP="008C3DB3">
            <w:pPr>
              <w:widowControl w:val="0"/>
              <w:spacing w:after="0" w:line="240" w:lineRule="auto"/>
              <w:jc w:val="right"/>
              <w:rPr>
                <w:rFonts w:ascii="Arial" w:hAnsi="Arial" w:cs="Arial"/>
                <w:b/>
                <w:sz w:val="24"/>
                <w:szCs w:val="24"/>
              </w:rPr>
            </w:pPr>
          </w:p>
        </w:tc>
      </w:tr>
      <w:tr w:rsidR="005A39DE" w:rsidRPr="008C3DB3" w14:paraId="209BD651" w14:textId="77777777" w:rsidTr="00946300">
        <w:tc>
          <w:tcPr>
            <w:tcW w:w="8500" w:type="dxa"/>
          </w:tcPr>
          <w:p w14:paraId="53A7FA88" w14:textId="40E66424" w:rsidR="005A39DE" w:rsidRPr="008C3DB3" w:rsidRDefault="005A39DE" w:rsidP="008C3DB3">
            <w:pPr>
              <w:widowControl w:val="0"/>
              <w:spacing w:after="0" w:line="240" w:lineRule="auto"/>
              <w:rPr>
                <w:rFonts w:ascii="Arial" w:hAnsi="Arial" w:cs="Arial"/>
                <w:b/>
                <w:sz w:val="24"/>
                <w:szCs w:val="24"/>
              </w:rPr>
            </w:pPr>
            <w:r w:rsidRPr="008C3DB3">
              <w:rPr>
                <w:rFonts w:ascii="Arial" w:hAnsi="Arial" w:cs="Arial"/>
                <w:b/>
                <w:sz w:val="24"/>
                <w:szCs w:val="24"/>
              </w:rPr>
              <w:t>Annex 7:</w:t>
            </w:r>
            <w:r w:rsidR="00A25EFB" w:rsidRPr="008C3DB3">
              <w:rPr>
                <w:rFonts w:ascii="Arial" w:hAnsi="Arial" w:cs="Arial"/>
                <w:b/>
                <w:sz w:val="24"/>
                <w:szCs w:val="24"/>
              </w:rPr>
              <w:t xml:space="preserve"> </w:t>
            </w:r>
            <w:r w:rsidRPr="008C3DB3">
              <w:rPr>
                <w:rFonts w:ascii="Arial" w:hAnsi="Arial" w:cs="Arial"/>
                <w:b/>
                <w:sz w:val="24"/>
                <w:szCs w:val="24"/>
              </w:rPr>
              <w:t>Safeguarding intelligence and inspections</w:t>
            </w:r>
          </w:p>
        </w:tc>
        <w:tc>
          <w:tcPr>
            <w:tcW w:w="709" w:type="dxa"/>
          </w:tcPr>
          <w:p w14:paraId="6E4322D2" w14:textId="031E887D" w:rsidR="005A39DE" w:rsidRPr="008C3DB3" w:rsidRDefault="005A39DE" w:rsidP="008C3DB3">
            <w:pPr>
              <w:widowControl w:val="0"/>
              <w:spacing w:after="0" w:line="240" w:lineRule="auto"/>
              <w:jc w:val="right"/>
              <w:rPr>
                <w:rFonts w:ascii="Arial" w:hAnsi="Arial" w:cs="Arial"/>
                <w:b/>
                <w:sz w:val="24"/>
                <w:szCs w:val="24"/>
              </w:rPr>
            </w:pPr>
            <w:r w:rsidRPr="008C3DB3">
              <w:rPr>
                <w:rFonts w:ascii="Arial" w:hAnsi="Arial" w:cs="Arial"/>
                <w:b/>
                <w:sz w:val="24"/>
                <w:szCs w:val="24"/>
              </w:rPr>
              <w:t>2</w:t>
            </w:r>
            <w:r w:rsidR="00B65E8A" w:rsidRPr="008C3DB3">
              <w:rPr>
                <w:rFonts w:ascii="Arial" w:hAnsi="Arial" w:cs="Arial"/>
                <w:b/>
                <w:sz w:val="24"/>
                <w:szCs w:val="24"/>
              </w:rPr>
              <w:t>3</w:t>
            </w:r>
          </w:p>
        </w:tc>
      </w:tr>
      <w:tr w:rsidR="005A39DE" w:rsidRPr="008C3DB3" w14:paraId="20459630" w14:textId="77777777" w:rsidTr="00946300">
        <w:tc>
          <w:tcPr>
            <w:tcW w:w="8500" w:type="dxa"/>
          </w:tcPr>
          <w:p w14:paraId="15799701" w14:textId="77777777" w:rsidR="005A39DE" w:rsidRPr="008C3DB3" w:rsidRDefault="005A39DE" w:rsidP="008C3DB3">
            <w:pPr>
              <w:widowControl w:val="0"/>
              <w:spacing w:after="0" w:line="240" w:lineRule="auto"/>
              <w:rPr>
                <w:rFonts w:ascii="Arial" w:hAnsi="Arial" w:cs="Arial"/>
                <w:b/>
                <w:sz w:val="24"/>
                <w:szCs w:val="24"/>
              </w:rPr>
            </w:pPr>
          </w:p>
        </w:tc>
        <w:tc>
          <w:tcPr>
            <w:tcW w:w="709" w:type="dxa"/>
          </w:tcPr>
          <w:p w14:paraId="74A2AFF7" w14:textId="77777777" w:rsidR="005A39DE" w:rsidRPr="008C3DB3" w:rsidRDefault="005A39DE" w:rsidP="008C3DB3">
            <w:pPr>
              <w:widowControl w:val="0"/>
              <w:spacing w:after="0" w:line="240" w:lineRule="auto"/>
              <w:jc w:val="right"/>
              <w:rPr>
                <w:rFonts w:ascii="Arial" w:hAnsi="Arial" w:cs="Arial"/>
                <w:b/>
                <w:sz w:val="24"/>
                <w:szCs w:val="24"/>
              </w:rPr>
            </w:pPr>
          </w:p>
        </w:tc>
      </w:tr>
      <w:tr w:rsidR="005A39DE" w:rsidRPr="008C3DB3" w14:paraId="3DBC2E22" w14:textId="77777777" w:rsidTr="00946300">
        <w:tc>
          <w:tcPr>
            <w:tcW w:w="8500" w:type="dxa"/>
          </w:tcPr>
          <w:p w14:paraId="289F61DE" w14:textId="4CBD6A10" w:rsidR="005A39DE" w:rsidRPr="008C3DB3" w:rsidRDefault="005A39DE" w:rsidP="008C3DB3">
            <w:pPr>
              <w:widowControl w:val="0"/>
              <w:spacing w:after="0" w:line="240" w:lineRule="auto"/>
              <w:rPr>
                <w:rFonts w:ascii="Arial" w:hAnsi="Arial" w:cs="Arial"/>
                <w:b/>
                <w:sz w:val="24"/>
                <w:szCs w:val="24"/>
              </w:rPr>
            </w:pPr>
            <w:r w:rsidRPr="008C3DB3">
              <w:rPr>
                <w:rFonts w:ascii="Arial" w:hAnsi="Arial" w:cs="Arial"/>
                <w:b/>
                <w:sz w:val="24"/>
                <w:szCs w:val="24"/>
              </w:rPr>
              <w:t>Annex 8:</w:t>
            </w:r>
            <w:r w:rsidR="00A25EFB" w:rsidRPr="008C3DB3">
              <w:rPr>
                <w:rFonts w:ascii="Arial" w:hAnsi="Arial" w:cs="Arial"/>
                <w:b/>
                <w:sz w:val="24"/>
                <w:szCs w:val="24"/>
              </w:rPr>
              <w:t xml:space="preserve"> </w:t>
            </w:r>
            <w:r w:rsidRPr="008C3DB3">
              <w:rPr>
                <w:rFonts w:ascii="Arial" w:hAnsi="Arial" w:cs="Arial"/>
                <w:b/>
                <w:sz w:val="24"/>
                <w:szCs w:val="24"/>
              </w:rPr>
              <w:t>Supporting learners with healthcare needs</w:t>
            </w:r>
          </w:p>
        </w:tc>
        <w:tc>
          <w:tcPr>
            <w:tcW w:w="709" w:type="dxa"/>
          </w:tcPr>
          <w:p w14:paraId="057A3E7E" w14:textId="155CF37F" w:rsidR="005A39DE" w:rsidRPr="008C3DB3" w:rsidRDefault="005A39DE" w:rsidP="008C3DB3">
            <w:pPr>
              <w:widowControl w:val="0"/>
              <w:spacing w:after="0" w:line="240" w:lineRule="auto"/>
              <w:jc w:val="right"/>
              <w:rPr>
                <w:rFonts w:ascii="Arial" w:hAnsi="Arial" w:cs="Arial"/>
                <w:b/>
                <w:sz w:val="24"/>
                <w:szCs w:val="24"/>
              </w:rPr>
            </w:pPr>
            <w:r w:rsidRPr="008C3DB3">
              <w:rPr>
                <w:rFonts w:ascii="Arial" w:hAnsi="Arial" w:cs="Arial"/>
                <w:b/>
                <w:sz w:val="24"/>
                <w:szCs w:val="24"/>
              </w:rPr>
              <w:t>2</w:t>
            </w:r>
            <w:r w:rsidR="00B65E8A" w:rsidRPr="008C3DB3">
              <w:rPr>
                <w:rFonts w:ascii="Arial" w:hAnsi="Arial" w:cs="Arial"/>
                <w:b/>
                <w:sz w:val="24"/>
                <w:szCs w:val="24"/>
              </w:rPr>
              <w:t>4</w:t>
            </w:r>
          </w:p>
        </w:tc>
      </w:tr>
    </w:tbl>
    <w:p w14:paraId="77429754" w14:textId="77777777" w:rsidR="005A39DE" w:rsidRPr="008C3DB3" w:rsidRDefault="005A39DE" w:rsidP="008C3DB3">
      <w:pPr>
        <w:widowControl w:val="0"/>
        <w:spacing w:after="0" w:line="240" w:lineRule="auto"/>
        <w:rPr>
          <w:rFonts w:ascii="Arial" w:hAnsi="Arial" w:cs="Arial"/>
          <w:sz w:val="2"/>
          <w:szCs w:val="2"/>
        </w:rPr>
      </w:pPr>
    </w:p>
    <w:p w14:paraId="50B46E92" w14:textId="77777777" w:rsidR="005A39DE" w:rsidRPr="008C3DB3" w:rsidRDefault="005A39DE" w:rsidP="008C3DB3">
      <w:pPr>
        <w:widowControl w:val="0"/>
        <w:spacing w:after="0" w:line="240" w:lineRule="auto"/>
        <w:rPr>
          <w:rFonts w:ascii="Arial" w:hAnsi="Arial" w:cs="Arial"/>
          <w:sz w:val="2"/>
          <w:szCs w:val="2"/>
        </w:rPr>
      </w:pPr>
    </w:p>
    <w:p w14:paraId="3502B706" w14:textId="77777777" w:rsidR="005A39DE" w:rsidRPr="008C3DB3" w:rsidRDefault="005A39DE" w:rsidP="008C3DB3">
      <w:pPr>
        <w:widowControl w:val="0"/>
        <w:spacing w:after="0" w:line="240" w:lineRule="auto"/>
        <w:rPr>
          <w:rFonts w:ascii="Arial" w:hAnsi="Arial" w:cs="Arial"/>
          <w:sz w:val="2"/>
          <w:szCs w:val="2"/>
        </w:rPr>
      </w:pPr>
    </w:p>
    <w:p w14:paraId="44342ECE" w14:textId="77777777" w:rsidR="005A39DE" w:rsidRPr="008C3DB3" w:rsidRDefault="005A39DE" w:rsidP="008C3DB3">
      <w:pPr>
        <w:widowControl w:val="0"/>
        <w:spacing w:after="0" w:line="240" w:lineRule="auto"/>
        <w:rPr>
          <w:rFonts w:ascii="Arial" w:hAnsi="Arial" w:cs="Arial"/>
          <w:sz w:val="2"/>
          <w:szCs w:val="2"/>
        </w:rPr>
      </w:pPr>
    </w:p>
    <w:p w14:paraId="20F47592" w14:textId="77777777" w:rsidR="005A39DE" w:rsidRPr="008C3DB3" w:rsidRDefault="005A39DE" w:rsidP="008C3DB3">
      <w:pPr>
        <w:widowControl w:val="0"/>
        <w:spacing w:after="0" w:line="240" w:lineRule="auto"/>
        <w:rPr>
          <w:rFonts w:ascii="Arial" w:hAnsi="Arial" w:cs="Arial"/>
          <w:sz w:val="2"/>
          <w:szCs w:val="2"/>
        </w:rPr>
      </w:pPr>
    </w:p>
    <w:p w14:paraId="5D4F289F" w14:textId="77777777" w:rsidR="005A39DE" w:rsidRPr="008C3DB3" w:rsidRDefault="005A39DE" w:rsidP="008C3DB3">
      <w:pPr>
        <w:widowControl w:val="0"/>
        <w:spacing w:after="0" w:line="240" w:lineRule="auto"/>
        <w:rPr>
          <w:rFonts w:ascii="Arial" w:hAnsi="Arial" w:cs="Arial"/>
          <w:sz w:val="2"/>
          <w:szCs w:val="2"/>
        </w:rPr>
      </w:pPr>
    </w:p>
    <w:p w14:paraId="40D639A6" w14:textId="77777777" w:rsidR="005A39DE" w:rsidRPr="008C3DB3" w:rsidRDefault="005A39DE" w:rsidP="008C3DB3">
      <w:pPr>
        <w:widowControl w:val="0"/>
        <w:spacing w:after="0" w:line="240" w:lineRule="auto"/>
        <w:rPr>
          <w:rFonts w:ascii="Arial" w:hAnsi="Arial" w:cs="Arial"/>
          <w:sz w:val="2"/>
          <w:szCs w:val="2"/>
        </w:rPr>
      </w:pPr>
    </w:p>
    <w:p w14:paraId="756E5FA1" w14:textId="77777777" w:rsidR="005A39DE" w:rsidRPr="008C3DB3" w:rsidRDefault="005A39DE" w:rsidP="008C3DB3">
      <w:pPr>
        <w:widowControl w:val="0"/>
        <w:spacing w:after="0" w:line="240" w:lineRule="auto"/>
        <w:rPr>
          <w:rFonts w:ascii="Arial" w:hAnsi="Arial" w:cs="Arial"/>
          <w:sz w:val="2"/>
          <w:szCs w:val="2"/>
        </w:rPr>
      </w:pPr>
    </w:p>
    <w:p w14:paraId="2657AAE3" w14:textId="77777777" w:rsidR="005A39DE" w:rsidRPr="008C3DB3" w:rsidRDefault="005A39DE" w:rsidP="008C3DB3">
      <w:pPr>
        <w:widowControl w:val="0"/>
        <w:spacing w:after="0" w:line="240" w:lineRule="auto"/>
        <w:rPr>
          <w:rFonts w:ascii="Arial" w:hAnsi="Arial" w:cs="Arial"/>
          <w:sz w:val="2"/>
          <w:szCs w:val="2"/>
        </w:rPr>
      </w:pPr>
    </w:p>
    <w:p w14:paraId="0C4382A3" w14:textId="77777777" w:rsidR="005A39DE" w:rsidRPr="008C3DB3" w:rsidRDefault="005A39DE" w:rsidP="008C3DB3">
      <w:pPr>
        <w:widowControl w:val="0"/>
        <w:spacing w:after="0" w:line="240" w:lineRule="auto"/>
        <w:rPr>
          <w:rFonts w:ascii="Arial" w:hAnsi="Arial" w:cs="Arial"/>
          <w:sz w:val="2"/>
          <w:szCs w:val="2"/>
        </w:rPr>
      </w:pPr>
    </w:p>
    <w:p w14:paraId="14F75539" w14:textId="77777777" w:rsidR="005A39DE" w:rsidRPr="008C3DB3" w:rsidRDefault="005A39DE" w:rsidP="008C3DB3">
      <w:pPr>
        <w:widowControl w:val="0"/>
        <w:spacing w:after="0" w:line="240" w:lineRule="auto"/>
        <w:rPr>
          <w:rFonts w:ascii="Arial" w:hAnsi="Arial" w:cs="Arial"/>
          <w:sz w:val="2"/>
          <w:szCs w:val="2"/>
        </w:rPr>
      </w:pPr>
    </w:p>
    <w:p w14:paraId="6F8D3369" w14:textId="77777777" w:rsidR="005A39DE" w:rsidRPr="008C3DB3" w:rsidRDefault="005A39DE" w:rsidP="008C3DB3">
      <w:pPr>
        <w:widowControl w:val="0"/>
        <w:spacing w:after="0" w:line="240" w:lineRule="auto"/>
        <w:rPr>
          <w:rFonts w:ascii="Arial" w:hAnsi="Arial" w:cs="Arial"/>
          <w:sz w:val="2"/>
          <w:szCs w:val="2"/>
        </w:rPr>
      </w:pPr>
    </w:p>
    <w:p w14:paraId="16FA3CD5" w14:textId="77777777" w:rsidR="005A39DE" w:rsidRPr="008C3DB3" w:rsidRDefault="005A39DE" w:rsidP="008C3DB3">
      <w:pPr>
        <w:widowControl w:val="0"/>
        <w:spacing w:after="0" w:line="240" w:lineRule="auto"/>
        <w:rPr>
          <w:rFonts w:ascii="Arial" w:hAnsi="Arial" w:cs="Arial"/>
          <w:sz w:val="2"/>
          <w:szCs w:val="2"/>
        </w:rPr>
      </w:pPr>
    </w:p>
    <w:p w14:paraId="18FC6A42" w14:textId="77777777" w:rsidR="005A39DE" w:rsidRPr="008C3DB3" w:rsidRDefault="005A39DE" w:rsidP="008C3DB3">
      <w:pPr>
        <w:widowControl w:val="0"/>
        <w:spacing w:after="0" w:line="240" w:lineRule="auto"/>
        <w:rPr>
          <w:rFonts w:ascii="Arial" w:hAnsi="Arial" w:cs="Arial"/>
          <w:sz w:val="2"/>
          <w:szCs w:val="2"/>
        </w:rPr>
      </w:pPr>
    </w:p>
    <w:p w14:paraId="26852644" w14:textId="77777777" w:rsidR="005A39DE" w:rsidRPr="008C3DB3" w:rsidRDefault="005A39DE" w:rsidP="008C3DB3">
      <w:pPr>
        <w:widowControl w:val="0"/>
        <w:spacing w:after="0" w:line="240" w:lineRule="auto"/>
        <w:rPr>
          <w:rFonts w:ascii="Arial" w:hAnsi="Arial" w:cs="Arial"/>
          <w:sz w:val="2"/>
          <w:szCs w:val="2"/>
        </w:rPr>
      </w:pPr>
    </w:p>
    <w:p w14:paraId="5D19D2B2" w14:textId="77777777" w:rsidR="005A39DE" w:rsidRPr="008C3DB3" w:rsidRDefault="005A39DE" w:rsidP="008C3DB3">
      <w:pPr>
        <w:widowControl w:val="0"/>
        <w:spacing w:after="0" w:line="240" w:lineRule="auto"/>
        <w:rPr>
          <w:rFonts w:ascii="Arial" w:hAnsi="Arial" w:cs="Arial"/>
          <w:sz w:val="2"/>
          <w:szCs w:val="2"/>
        </w:rPr>
      </w:pPr>
    </w:p>
    <w:p w14:paraId="42B4E841" w14:textId="77777777" w:rsidR="005A39DE" w:rsidRPr="008C3DB3" w:rsidRDefault="005A39DE" w:rsidP="008C3DB3">
      <w:pPr>
        <w:widowControl w:val="0"/>
        <w:spacing w:after="0" w:line="240" w:lineRule="auto"/>
        <w:rPr>
          <w:rFonts w:ascii="Arial" w:hAnsi="Arial" w:cs="Arial"/>
          <w:sz w:val="2"/>
          <w:szCs w:val="2"/>
        </w:rPr>
      </w:pPr>
    </w:p>
    <w:p w14:paraId="313EED8A" w14:textId="77777777" w:rsidR="005A39DE" w:rsidRPr="008C3DB3" w:rsidRDefault="005A39DE" w:rsidP="008C3DB3">
      <w:pPr>
        <w:widowControl w:val="0"/>
        <w:spacing w:after="0" w:line="240" w:lineRule="auto"/>
        <w:rPr>
          <w:rFonts w:ascii="Arial" w:hAnsi="Arial" w:cs="Arial"/>
          <w:sz w:val="2"/>
          <w:szCs w:val="2"/>
        </w:rPr>
      </w:pPr>
    </w:p>
    <w:p w14:paraId="562B9E80" w14:textId="77777777" w:rsidR="005A39DE" w:rsidRPr="008C3DB3" w:rsidRDefault="005A39DE" w:rsidP="008C3DB3">
      <w:pPr>
        <w:widowControl w:val="0"/>
        <w:spacing w:after="0" w:line="240" w:lineRule="auto"/>
        <w:rPr>
          <w:rFonts w:ascii="Arial" w:hAnsi="Arial" w:cs="Arial"/>
          <w:sz w:val="2"/>
          <w:szCs w:val="2"/>
        </w:rPr>
      </w:pPr>
    </w:p>
    <w:p w14:paraId="626C6665" w14:textId="77777777" w:rsidR="005A39DE" w:rsidRPr="008C3DB3" w:rsidRDefault="005A39DE" w:rsidP="008C3DB3">
      <w:pPr>
        <w:widowControl w:val="0"/>
        <w:spacing w:after="0" w:line="240" w:lineRule="auto"/>
        <w:rPr>
          <w:rFonts w:ascii="Arial" w:hAnsi="Arial" w:cs="Arial"/>
          <w:sz w:val="2"/>
          <w:szCs w:val="2"/>
        </w:rPr>
      </w:pPr>
    </w:p>
    <w:p w14:paraId="73A11EFC" w14:textId="77777777" w:rsidR="005A39DE" w:rsidRPr="008C3DB3" w:rsidRDefault="005A39DE" w:rsidP="008C3DB3">
      <w:pPr>
        <w:widowControl w:val="0"/>
        <w:spacing w:after="0" w:line="240" w:lineRule="auto"/>
        <w:rPr>
          <w:rFonts w:ascii="Arial" w:hAnsi="Arial" w:cs="Arial"/>
          <w:sz w:val="2"/>
          <w:szCs w:val="2"/>
        </w:rPr>
      </w:pPr>
    </w:p>
    <w:p w14:paraId="072E91C7" w14:textId="77777777" w:rsidR="005A39DE" w:rsidRPr="008C3DB3" w:rsidRDefault="005A39DE" w:rsidP="008C3DB3">
      <w:pPr>
        <w:widowControl w:val="0"/>
        <w:spacing w:after="0" w:line="240" w:lineRule="auto"/>
        <w:rPr>
          <w:rFonts w:ascii="Arial" w:hAnsi="Arial" w:cs="Arial"/>
          <w:sz w:val="2"/>
          <w:szCs w:val="2"/>
        </w:rPr>
      </w:pPr>
    </w:p>
    <w:p w14:paraId="209B25E2" w14:textId="77777777" w:rsidR="005A39DE" w:rsidRPr="008C3DB3" w:rsidRDefault="005A39DE" w:rsidP="008C3DB3">
      <w:pPr>
        <w:widowControl w:val="0"/>
        <w:spacing w:after="0" w:line="240" w:lineRule="auto"/>
        <w:rPr>
          <w:rFonts w:ascii="Arial" w:hAnsi="Arial" w:cs="Arial"/>
          <w:sz w:val="2"/>
          <w:szCs w:val="2"/>
        </w:rPr>
      </w:pPr>
    </w:p>
    <w:p w14:paraId="7B09177B" w14:textId="77777777" w:rsidR="005A39DE" w:rsidRPr="008C3DB3" w:rsidRDefault="005A39DE" w:rsidP="008C3DB3">
      <w:pPr>
        <w:widowControl w:val="0"/>
        <w:spacing w:after="0" w:line="240" w:lineRule="auto"/>
        <w:rPr>
          <w:rFonts w:ascii="Arial" w:hAnsi="Arial" w:cs="Arial"/>
          <w:sz w:val="2"/>
          <w:szCs w:val="2"/>
        </w:rPr>
      </w:pPr>
    </w:p>
    <w:p w14:paraId="26D6B55B" w14:textId="77777777" w:rsidR="005A39DE" w:rsidRPr="008C3DB3" w:rsidRDefault="005A39DE" w:rsidP="008C3DB3">
      <w:pPr>
        <w:widowControl w:val="0"/>
        <w:spacing w:after="0" w:line="240" w:lineRule="auto"/>
        <w:rPr>
          <w:rFonts w:ascii="Arial" w:hAnsi="Arial" w:cs="Arial"/>
          <w:sz w:val="2"/>
          <w:szCs w:val="2"/>
        </w:rPr>
      </w:pPr>
    </w:p>
    <w:p w14:paraId="15F83EA6" w14:textId="77777777" w:rsidR="005A39DE" w:rsidRPr="008C3DB3" w:rsidRDefault="005A39DE" w:rsidP="008C3DB3">
      <w:pPr>
        <w:widowControl w:val="0"/>
        <w:spacing w:after="0" w:line="240" w:lineRule="auto"/>
        <w:rPr>
          <w:rFonts w:ascii="Arial" w:hAnsi="Arial" w:cs="Arial"/>
          <w:bCs/>
          <w:sz w:val="2"/>
          <w:szCs w:val="2"/>
        </w:rPr>
        <w:sectPr w:rsidR="005A39DE" w:rsidRPr="008C3DB3" w:rsidSect="00C70CCA">
          <w:headerReference w:type="default" r:id="rId14"/>
          <w:footerReference w:type="even" r:id="rId15"/>
          <w:footerReference w:type="first" r:id="rId16"/>
          <w:pgSz w:w="11907" w:h="16839" w:code="9"/>
          <w:pgMar w:top="1418" w:right="1418" w:bottom="1418" w:left="1418" w:header="708" w:footer="708" w:gutter="0"/>
          <w:cols w:space="708"/>
          <w:docGrid w:linePitch="360"/>
        </w:sectPr>
      </w:pPr>
    </w:p>
    <w:p w14:paraId="6F8830EE" w14:textId="77777777" w:rsidR="005A39DE" w:rsidRPr="008C3DB3" w:rsidRDefault="005A39DE" w:rsidP="008C3DB3">
      <w:pPr>
        <w:pStyle w:val="Heading2"/>
        <w:shd w:val="clear" w:color="auto" w:fill="auto"/>
      </w:pPr>
      <w:r w:rsidRPr="008C3DB3">
        <w:lastRenderedPageBreak/>
        <w:t>Supplementary guidance</w:t>
      </w:r>
    </w:p>
    <w:p w14:paraId="56CA175E" w14:textId="222BFF5F" w:rsidR="005A39DE" w:rsidRPr="008C3DB3" w:rsidRDefault="00427AA6" w:rsidP="008C3DB3">
      <w:pPr>
        <w:widowControl w:val="0"/>
        <w:autoSpaceDE w:val="0"/>
        <w:autoSpaceDN w:val="0"/>
        <w:adjustRightInd w:val="0"/>
        <w:spacing w:after="240" w:line="240" w:lineRule="auto"/>
        <w:rPr>
          <w:rFonts w:ascii="Myriad Pro" w:hAnsi="Myriad Pro" w:cs="Myriad Pro"/>
          <w:color w:val="000000"/>
          <w:sz w:val="24"/>
          <w:szCs w:val="24"/>
        </w:rPr>
      </w:pPr>
      <w:r w:rsidRPr="008C3DB3">
        <w:rPr>
          <w:rFonts w:ascii="Myriad Pro" w:hAnsi="Myriad Pro" w:cs="Myriad Pro"/>
          <w:color w:val="000000"/>
          <w:sz w:val="24"/>
          <w:szCs w:val="24"/>
        </w:rPr>
        <w:t>Our inspection guidance explains What we inspect and How we inspect.</w:t>
      </w:r>
      <w:r w:rsidR="00B15BA9" w:rsidRPr="008C3DB3">
        <w:rPr>
          <w:rFonts w:ascii="Myriad Pro" w:hAnsi="Myriad Pro" w:cs="Myriad Pro"/>
          <w:color w:val="000000"/>
          <w:sz w:val="24"/>
          <w:szCs w:val="24"/>
        </w:rPr>
        <w:t xml:space="preserve"> </w:t>
      </w:r>
      <w:r w:rsidR="005A39DE" w:rsidRPr="008C3DB3">
        <w:rPr>
          <w:rFonts w:ascii="Myriad Pro" w:hAnsi="Myriad Pro" w:cs="Myriad Pro"/>
          <w:color w:val="000000"/>
          <w:sz w:val="24"/>
          <w:szCs w:val="24"/>
        </w:rPr>
        <w:t>However, we also produce supplementary guidance to help inspectors to consider specific aspects of education and training further.</w:t>
      </w:r>
      <w:r w:rsidR="00B15BA9" w:rsidRPr="008C3DB3">
        <w:rPr>
          <w:rFonts w:ascii="Myriad Pro" w:hAnsi="Myriad Pro" w:cs="Myriad Pro"/>
          <w:color w:val="000000"/>
          <w:sz w:val="24"/>
          <w:szCs w:val="24"/>
        </w:rPr>
        <w:t xml:space="preserve"> </w:t>
      </w:r>
    </w:p>
    <w:p w14:paraId="21EF4332" w14:textId="1D2F52CD" w:rsidR="005A39DE" w:rsidRPr="008C3DB3" w:rsidRDefault="005A39DE" w:rsidP="008C3DB3">
      <w:pPr>
        <w:widowControl w:val="0"/>
        <w:autoSpaceDE w:val="0"/>
        <w:autoSpaceDN w:val="0"/>
        <w:adjustRightInd w:val="0"/>
        <w:spacing w:after="240" w:line="240" w:lineRule="auto"/>
        <w:rPr>
          <w:rFonts w:ascii="Myriad Pro" w:hAnsi="Myriad Pro" w:cs="Myriad Pro"/>
          <w:color w:val="000000"/>
          <w:sz w:val="24"/>
          <w:szCs w:val="24"/>
        </w:rPr>
      </w:pPr>
      <w:r w:rsidRPr="008C3DB3">
        <w:rPr>
          <w:rFonts w:ascii="Myriad Pro" w:hAnsi="Myriad Pro" w:cs="Myriad Pro"/>
          <w:color w:val="000000"/>
          <w:sz w:val="24"/>
          <w:szCs w:val="24"/>
        </w:rPr>
        <w:t>The supplementary guidance documents set out some key principles, considerations and resources for inspectors.</w:t>
      </w:r>
      <w:r w:rsidR="00B15BA9" w:rsidRPr="008C3DB3">
        <w:rPr>
          <w:rFonts w:ascii="Myriad Pro" w:hAnsi="Myriad Pro" w:cs="Myriad Pro"/>
          <w:color w:val="000000"/>
          <w:sz w:val="24"/>
          <w:szCs w:val="24"/>
        </w:rPr>
        <w:t xml:space="preserve"> </w:t>
      </w:r>
      <w:r w:rsidRPr="008C3DB3">
        <w:rPr>
          <w:rFonts w:ascii="Myriad Pro" w:hAnsi="Myriad Pro" w:cs="Myriad Pro"/>
          <w:color w:val="000000"/>
          <w:sz w:val="24"/>
          <w:szCs w:val="24"/>
        </w:rPr>
        <w:t>They relate to all sectors that we inspect, unless they state that they are for a specific sector.</w:t>
      </w:r>
      <w:r w:rsidR="00B15BA9" w:rsidRPr="008C3DB3">
        <w:rPr>
          <w:rFonts w:ascii="Myriad Pro" w:hAnsi="Myriad Pro" w:cs="Myriad Pro"/>
          <w:color w:val="000000"/>
          <w:sz w:val="24"/>
          <w:szCs w:val="24"/>
        </w:rPr>
        <w:t xml:space="preserve"> </w:t>
      </w:r>
      <w:r w:rsidRPr="008C3DB3">
        <w:rPr>
          <w:rFonts w:ascii="Myriad Pro" w:hAnsi="Myriad Pro" w:cs="Myriad Pro"/>
          <w:color w:val="000000"/>
          <w:sz w:val="24"/>
          <w:szCs w:val="24"/>
        </w:rPr>
        <w:t>They expand on certain aspects of education/training (e.g. the inspection of literacy) or on ways of conducting inspections (e.g. the use of learning walks) or specific inspection arrangements (e.g. guidance on inspecting church schools).</w:t>
      </w:r>
    </w:p>
    <w:p w14:paraId="72F1AB07" w14:textId="731B12EE" w:rsidR="005A39DE" w:rsidRPr="008C3DB3" w:rsidRDefault="005A39DE" w:rsidP="008C3DB3">
      <w:pPr>
        <w:widowControl w:val="0"/>
        <w:autoSpaceDE w:val="0"/>
        <w:autoSpaceDN w:val="0"/>
        <w:adjustRightInd w:val="0"/>
        <w:spacing w:after="240" w:line="240" w:lineRule="auto"/>
        <w:rPr>
          <w:rFonts w:ascii="Myriad Pro" w:hAnsi="Myriad Pro" w:cs="Myriad Pro"/>
          <w:color w:val="000000"/>
          <w:sz w:val="24"/>
          <w:szCs w:val="24"/>
        </w:rPr>
      </w:pPr>
      <w:r w:rsidRPr="008C3DB3">
        <w:rPr>
          <w:rFonts w:ascii="Myriad Pro" w:hAnsi="Myriad Pro" w:cs="Myriad Pro"/>
          <w:color w:val="000000"/>
          <w:sz w:val="24"/>
          <w:szCs w:val="24"/>
        </w:rPr>
        <w:t>The supplementary guidance documents do not aim to be comprehensive.</w:t>
      </w:r>
      <w:r w:rsidR="00B15BA9" w:rsidRPr="008C3DB3">
        <w:rPr>
          <w:rFonts w:ascii="Myriad Pro" w:hAnsi="Myriad Pro" w:cs="Myriad Pro"/>
          <w:color w:val="000000"/>
          <w:sz w:val="24"/>
          <w:szCs w:val="24"/>
        </w:rPr>
        <w:t xml:space="preserve"> </w:t>
      </w:r>
      <w:r w:rsidRPr="008C3DB3">
        <w:rPr>
          <w:rFonts w:ascii="Myriad Pro" w:hAnsi="Myriad Pro" w:cs="Myriad Pro"/>
          <w:color w:val="000000"/>
          <w:sz w:val="24"/>
          <w:szCs w:val="24"/>
        </w:rPr>
        <w:t>Inspectors are not required to work through them exhaustively when covering any specific aspect on an inspection.</w:t>
      </w:r>
      <w:r w:rsidR="00B15BA9" w:rsidRPr="008C3DB3">
        <w:rPr>
          <w:rFonts w:ascii="Myriad Pro" w:hAnsi="Myriad Pro" w:cs="Myriad Pro"/>
          <w:color w:val="000000"/>
          <w:sz w:val="24"/>
          <w:szCs w:val="24"/>
        </w:rPr>
        <w:t xml:space="preserve"> </w:t>
      </w:r>
      <w:r w:rsidRPr="008C3DB3">
        <w:rPr>
          <w:rFonts w:ascii="Myriad Pro" w:hAnsi="Myriad Pro" w:cs="Myriad Pro"/>
          <w:color w:val="000000"/>
          <w:sz w:val="24"/>
          <w:szCs w:val="24"/>
        </w:rPr>
        <w:t xml:space="preserve">However, inspectors may find them useful when responding to specific emerging questions that arise during inspections or when they wish to reflect or investigate further. </w:t>
      </w:r>
    </w:p>
    <w:p w14:paraId="3C3B31E4" w14:textId="7F19D565" w:rsidR="005A39DE" w:rsidRPr="008C3DB3" w:rsidRDefault="005A39DE" w:rsidP="008C3DB3">
      <w:pPr>
        <w:widowControl w:val="0"/>
        <w:autoSpaceDE w:val="0"/>
        <w:autoSpaceDN w:val="0"/>
        <w:adjustRightInd w:val="0"/>
        <w:spacing w:after="240" w:line="240" w:lineRule="auto"/>
        <w:rPr>
          <w:rFonts w:ascii="Myriad Pro" w:hAnsi="Myriad Pro" w:cs="Myriad Pro"/>
          <w:color w:val="000000"/>
          <w:sz w:val="24"/>
          <w:szCs w:val="24"/>
        </w:rPr>
      </w:pPr>
      <w:r w:rsidRPr="008C3DB3">
        <w:rPr>
          <w:rFonts w:ascii="Myriad Pro" w:hAnsi="Myriad Pro" w:cs="Myriad Pro"/>
          <w:color w:val="000000"/>
          <w:sz w:val="24"/>
          <w:szCs w:val="24"/>
        </w:rPr>
        <w:t>The supplementary guidance documents may help providers gain an understanding of our inspection arrangements.</w:t>
      </w:r>
      <w:r w:rsidR="00B15BA9" w:rsidRPr="008C3DB3">
        <w:rPr>
          <w:rFonts w:ascii="Myriad Pro" w:hAnsi="Myriad Pro" w:cs="Myriad Pro"/>
          <w:color w:val="000000"/>
          <w:sz w:val="24"/>
          <w:szCs w:val="24"/>
        </w:rPr>
        <w:t xml:space="preserve"> </w:t>
      </w:r>
      <w:r w:rsidRPr="008C3DB3">
        <w:rPr>
          <w:rFonts w:ascii="Myriad Pro" w:hAnsi="Myriad Pro" w:cs="Myriad Pro"/>
          <w:color w:val="000000"/>
          <w:sz w:val="24"/>
          <w:szCs w:val="24"/>
        </w:rPr>
        <w:t>They may also be helpful to providers in evaluating specific aspects of their own provision.</w:t>
      </w:r>
    </w:p>
    <w:p w14:paraId="45F5C587" w14:textId="77777777" w:rsidR="005A39DE" w:rsidRPr="008C3DB3" w:rsidRDefault="005A39DE" w:rsidP="008C3DB3">
      <w:pPr>
        <w:widowControl w:val="0"/>
        <w:autoSpaceDE w:val="0"/>
        <w:autoSpaceDN w:val="0"/>
        <w:adjustRightInd w:val="0"/>
        <w:spacing w:after="240" w:line="240" w:lineRule="auto"/>
        <w:rPr>
          <w:rFonts w:ascii="Myriad Pro" w:hAnsi="Myriad Pro" w:cs="Myriad Pro"/>
          <w:color w:val="000000"/>
          <w:sz w:val="24"/>
          <w:szCs w:val="24"/>
        </w:rPr>
      </w:pPr>
      <w:r w:rsidRPr="008C3DB3">
        <w:rPr>
          <w:rFonts w:ascii="Myriad Pro" w:hAnsi="Myriad Pro" w:cs="Myriad Pro"/>
          <w:color w:val="000000"/>
          <w:sz w:val="24"/>
          <w:szCs w:val="24"/>
        </w:rPr>
        <w:t>Our inspection work is based on the following principles:</w:t>
      </w:r>
    </w:p>
    <w:p w14:paraId="00A7B3BF" w14:textId="77777777" w:rsidR="005A39DE" w:rsidRPr="008C3DB3" w:rsidRDefault="005A39DE" w:rsidP="008C3DB3">
      <w:pPr>
        <w:numPr>
          <w:ilvl w:val="0"/>
          <w:numId w:val="48"/>
        </w:numPr>
        <w:spacing w:after="240" w:line="240" w:lineRule="auto"/>
        <w:ind w:left="454" w:hanging="284"/>
        <w:contextualSpacing/>
        <w:rPr>
          <w:rFonts w:ascii="Arial" w:eastAsia="Calibri" w:hAnsi="Arial" w:cs="Arial"/>
          <w:sz w:val="24"/>
          <w:lang w:eastAsia="en-US"/>
        </w:rPr>
      </w:pPr>
      <w:r w:rsidRPr="008C3DB3">
        <w:rPr>
          <w:rFonts w:ascii="Arial" w:eastAsia="Calibri" w:hAnsi="Arial" w:cs="Arial"/>
          <w:sz w:val="24"/>
          <w:lang w:eastAsia="en-US"/>
        </w:rPr>
        <w:t>Inspectors will approach inspection with a positive mindset to ensure it is the best possible professional learning experience for the staff in each provider</w:t>
      </w:r>
    </w:p>
    <w:p w14:paraId="3CA768D9" w14:textId="77777777" w:rsidR="005A39DE" w:rsidRPr="008C3DB3" w:rsidRDefault="005A39DE" w:rsidP="008C3DB3">
      <w:pPr>
        <w:numPr>
          <w:ilvl w:val="0"/>
          <w:numId w:val="48"/>
        </w:numPr>
        <w:spacing w:after="240" w:line="240" w:lineRule="auto"/>
        <w:ind w:left="454" w:hanging="284"/>
        <w:contextualSpacing/>
        <w:rPr>
          <w:rFonts w:ascii="Arial" w:eastAsia="Calibri" w:hAnsi="Arial" w:cs="Arial"/>
          <w:sz w:val="24"/>
          <w:szCs w:val="24"/>
          <w:lang w:eastAsia="en-US"/>
        </w:rPr>
      </w:pPr>
      <w:r w:rsidRPr="008C3DB3">
        <w:rPr>
          <w:rFonts w:ascii="Arial" w:eastAsia="Calibri" w:hAnsi="Arial" w:cs="Arial"/>
          <w:sz w:val="24"/>
          <w:szCs w:val="24"/>
          <w:lang w:eastAsia="en-US"/>
        </w:rPr>
        <w:t>Inspectors will take a learner-focused approach to inspection</w:t>
      </w:r>
    </w:p>
    <w:p w14:paraId="7D6E2B17" w14:textId="77777777" w:rsidR="005A39DE" w:rsidRPr="008C3DB3" w:rsidRDefault="005A39DE" w:rsidP="008C3DB3">
      <w:pPr>
        <w:numPr>
          <w:ilvl w:val="0"/>
          <w:numId w:val="48"/>
        </w:numPr>
        <w:spacing w:after="240" w:line="240" w:lineRule="auto"/>
        <w:ind w:left="454" w:hanging="284"/>
        <w:contextualSpacing/>
        <w:rPr>
          <w:rFonts w:ascii="Arial" w:eastAsia="Calibri" w:hAnsi="Arial" w:cs="Arial"/>
          <w:sz w:val="24"/>
          <w:lang w:eastAsia="en-US"/>
        </w:rPr>
      </w:pPr>
      <w:r w:rsidRPr="008C3DB3">
        <w:rPr>
          <w:rFonts w:ascii="Arial" w:eastAsia="Calibri" w:hAnsi="Arial" w:cs="Arial"/>
          <w:sz w:val="24"/>
          <w:lang w:eastAsia="en-US"/>
        </w:rPr>
        <w:t>Inspectors will always focus strongly on the quality of teaching and learning</w:t>
      </w:r>
    </w:p>
    <w:p w14:paraId="067809FE" w14:textId="77777777" w:rsidR="005A39DE" w:rsidRPr="008C3DB3" w:rsidRDefault="005A39DE" w:rsidP="008C3DB3">
      <w:pPr>
        <w:numPr>
          <w:ilvl w:val="0"/>
          <w:numId w:val="48"/>
        </w:numPr>
        <w:spacing w:after="240" w:line="240" w:lineRule="auto"/>
        <w:ind w:left="454" w:hanging="284"/>
        <w:contextualSpacing/>
        <w:rPr>
          <w:rFonts w:ascii="Arial" w:eastAsia="Calibri" w:hAnsi="Arial" w:cs="Arial"/>
          <w:sz w:val="24"/>
          <w:lang w:eastAsia="en-US"/>
        </w:rPr>
      </w:pPr>
      <w:r w:rsidRPr="008C3DB3">
        <w:rPr>
          <w:rFonts w:ascii="Arial" w:eastAsia="Calibri" w:hAnsi="Arial" w:cs="Arial"/>
          <w:sz w:val="24"/>
          <w:lang w:eastAsia="en-US"/>
        </w:rPr>
        <w:t xml:space="preserve">Inspectors will seek out well-considered innovative practice </w:t>
      </w:r>
    </w:p>
    <w:p w14:paraId="462419D5" w14:textId="77777777" w:rsidR="005A39DE" w:rsidRPr="008C3DB3" w:rsidRDefault="005A39DE" w:rsidP="008C3DB3">
      <w:pPr>
        <w:numPr>
          <w:ilvl w:val="0"/>
          <w:numId w:val="48"/>
        </w:numPr>
        <w:spacing w:after="240" w:line="240" w:lineRule="auto"/>
        <w:ind w:left="454" w:hanging="284"/>
        <w:contextualSpacing/>
        <w:rPr>
          <w:rFonts w:ascii="Arial" w:eastAsia="Calibri" w:hAnsi="Arial" w:cs="Arial"/>
          <w:sz w:val="24"/>
          <w:lang w:eastAsia="en-US"/>
        </w:rPr>
      </w:pPr>
      <w:r w:rsidRPr="008C3DB3">
        <w:rPr>
          <w:rFonts w:ascii="Arial" w:eastAsia="Calibri" w:hAnsi="Arial" w:cs="Arial"/>
          <w:sz w:val="24"/>
          <w:lang w:eastAsia="en-US"/>
        </w:rPr>
        <w:t>Inspectors will tailor the inspection activities according to the circumstances in each provider as far as possible</w:t>
      </w:r>
    </w:p>
    <w:p w14:paraId="71FFE1EF" w14:textId="77777777" w:rsidR="005A39DE" w:rsidRPr="008C3DB3" w:rsidRDefault="005A39DE" w:rsidP="008C3DB3">
      <w:pPr>
        <w:numPr>
          <w:ilvl w:val="0"/>
          <w:numId w:val="48"/>
        </w:numPr>
        <w:spacing w:after="240" w:line="240" w:lineRule="auto"/>
        <w:ind w:left="454" w:hanging="284"/>
        <w:contextualSpacing/>
        <w:rPr>
          <w:rFonts w:ascii="Arial" w:eastAsia="Calibri" w:hAnsi="Arial" w:cs="Arial"/>
          <w:sz w:val="24"/>
          <w:lang w:eastAsia="en-US"/>
        </w:rPr>
      </w:pPr>
      <w:r w:rsidRPr="008C3DB3">
        <w:rPr>
          <w:rFonts w:ascii="Arial" w:eastAsia="Calibri" w:hAnsi="Arial" w:cs="Arial"/>
          <w:sz w:val="24"/>
          <w:lang w:eastAsia="en-US"/>
        </w:rPr>
        <w:t xml:space="preserve">Inspectors will be agile and responsive to emerging findings and will use the increased range of inspection tools and approaches available </w:t>
      </w:r>
    </w:p>
    <w:p w14:paraId="008B7AB3" w14:textId="77777777" w:rsidR="005A39DE" w:rsidRPr="008C3DB3" w:rsidRDefault="005A39DE" w:rsidP="008C3DB3">
      <w:pPr>
        <w:numPr>
          <w:ilvl w:val="0"/>
          <w:numId w:val="48"/>
        </w:numPr>
        <w:spacing w:after="240" w:line="240" w:lineRule="auto"/>
        <w:ind w:left="454" w:hanging="284"/>
        <w:contextualSpacing/>
        <w:rPr>
          <w:rFonts w:ascii="Arial" w:eastAsia="Calibri" w:hAnsi="Arial" w:cs="Arial"/>
          <w:sz w:val="24"/>
          <w:lang w:eastAsia="en-US"/>
        </w:rPr>
      </w:pPr>
      <w:r w:rsidRPr="008C3DB3">
        <w:rPr>
          <w:rFonts w:ascii="Arial" w:eastAsia="Calibri" w:hAnsi="Arial" w:cs="Arial"/>
          <w:sz w:val="24"/>
          <w:lang w:eastAsia="en-US"/>
        </w:rPr>
        <w:t>Inspectors will consider everything in the inspection framework, but will only report on the key strengths and weaknesses within each provider</w:t>
      </w:r>
    </w:p>
    <w:p w14:paraId="01EED5A9" w14:textId="77777777" w:rsidR="005A39DE" w:rsidRPr="008C3DB3" w:rsidRDefault="005A39DE" w:rsidP="008C3DB3">
      <w:pPr>
        <w:spacing w:after="0" w:line="240" w:lineRule="auto"/>
        <w:rPr>
          <w:rFonts w:ascii="Myriad Pro" w:hAnsi="Myriad Pro" w:cs="Myriad Pro"/>
          <w:color w:val="000000"/>
          <w:sz w:val="24"/>
          <w:szCs w:val="24"/>
        </w:rPr>
      </w:pPr>
      <w:r w:rsidRPr="008C3DB3">
        <w:rPr>
          <w:rFonts w:cs="Myriad Pro"/>
          <w:color w:val="000000"/>
          <w:sz w:val="20"/>
          <w:szCs w:val="20"/>
        </w:rPr>
        <w:br w:type="page"/>
      </w:r>
    </w:p>
    <w:p w14:paraId="42876373" w14:textId="77777777" w:rsidR="005A39DE" w:rsidRPr="008C3DB3" w:rsidRDefault="005A39DE" w:rsidP="008C3DB3">
      <w:pPr>
        <w:pStyle w:val="Heading2"/>
        <w:shd w:val="clear" w:color="auto" w:fill="auto"/>
      </w:pPr>
      <w:r w:rsidRPr="008C3DB3">
        <w:lastRenderedPageBreak/>
        <w:t>Introduction</w:t>
      </w:r>
    </w:p>
    <w:p w14:paraId="5EFF1AD0" w14:textId="4B6A3494"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This supplementary guidance aims to support inspectors as necessary in evaluating schools’ safeguarding arrangements when carrying out inspections.</w:t>
      </w:r>
      <w:r w:rsidR="00B15BA9" w:rsidRPr="008C3DB3">
        <w:rPr>
          <w:rFonts w:ascii="Arial" w:hAnsi="Arial" w:cs="Arial"/>
          <w:sz w:val="24"/>
          <w:szCs w:val="24"/>
        </w:rPr>
        <w:t xml:space="preserve"> </w:t>
      </w:r>
      <w:r w:rsidRPr="008C3DB3">
        <w:rPr>
          <w:rFonts w:ascii="Arial" w:hAnsi="Arial" w:cs="Arial"/>
          <w:sz w:val="24"/>
          <w:szCs w:val="24"/>
        </w:rPr>
        <w:t>For the purpose of this document, the term school will include PRUs.</w:t>
      </w:r>
      <w:r w:rsidR="00B15BA9" w:rsidRPr="008C3DB3">
        <w:rPr>
          <w:rFonts w:ascii="Arial" w:hAnsi="Arial" w:cs="Arial"/>
          <w:sz w:val="24"/>
          <w:szCs w:val="24"/>
        </w:rPr>
        <w:t xml:space="preserve"> </w:t>
      </w:r>
    </w:p>
    <w:p w14:paraId="7BB47B98" w14:textId="5AFE41E7" w:rsidR="005A39DE" w:rsidRPr="008C3DB3" w:rsidRDefault="005A39DE" w:rsidP="008C3DB3">
      <w:pPr>
        <w:keepLines/>
        <w:widowControl w:val="0"/>
        <w:pBdr>
          <w:top w:val="single" w:sz="4" w:space="1" w:color="auto"/>
          <w:left w:val="single" w:sz="4" w:space="4" w:color="auto"/>
          <w:bottom w:val="single" w:sz="4" w:space="12" w:color="auto"/>
          <w:right w:val="single" w:sz="4" w:space="4" w:color="auto"/>
        </w:pBdr>
        <w:spacing w:after="480" w:line="240" w:lineRule="auto"/>
        <w:outlineLvl w:val="1"/>
        <w:rPr>
          <w:rFonts w:ascii="Arial" w:hAnsi="Arial"/>
          <w:b/>
          <w:sz w:val="24"/>
        </w:rPr>
      </w:pPr>
      <w:r w:rsidRPr="008C3DB3">
        <w:rPr>
          <w:rFonts w:ascii="Arial" w:hAnsi="Arial"/>
          <w:b/>
          <w:sz w:val="24"/>
        </w:rPr>
        <w:t>In all aspects of our work, the needs interests and wellbeing of children, young people and vulnerable adults must be put above the needs and interests of all others.</w:t>
      </w:r>
      <w:r w:rsidR="00B15BA9" w:rsidRPr="008C3DB3">
        <w:rPr>
          <w:rFonts w:ascii="Arial" w:hAnsi="Arial"/>
          <w:b/>
          <w:sz w:val="24"/>
        </w:rPr>
        <w:t xml:space="preserve"> </w:t>
      </w:r>
      <w:r w:rsidRPr="008C3DB3">
        <w:rPr>
          <w:rFonts w:ascii="Arial" w:hAnsi="Arial"/>
          <w:b/>
          <w:sz w:val="24"/>
        </w:rPr>
        <w:t>Hence, our Safeguarding Policy and the guidance contained within it must have priority over all other policies and advice.</w:t>
      </w:r>
      <w:r w:rsidR="00B15BA9" w:rsidRPr="008C3DB3">
        <w:rPr>
          <w:rFonts w:ascii="Arial" w:hAnsi="Arial"/>
          <w:b/>
          <w:sz w:val="24"/>
        </w:rPr>
        <w:t xml:space="preserve"> </w:t>
      </w:r>
      <w:r w:rsidRPr="008C3DB3">
        <w:rPr>
          <w:rFonts w:ascii="Arial" w:hAnsi="Arial"/>
          <w:b/>
          <w:sz w:val="24"/>
        </w:rPr>
        <w:t>Through this guidance and through appropriate training we will raise the awareness and understanding of our staff to potential abuse, neglect and unsafe professional practice both within settings we inspect and within other settings we visit.</w:t>
      </w:r>
    </w:p>
    <w:p w14:paraId="6AED81C5" w14:textId="6DB23C55"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 xml:space="preserve">The supplementary guidance should be used for reference during inspection alongside our </w:t>
      </w:r>
      <w:hyperlink r:id="rId17" w:history="1">
        <w:r w:rsidRPr="008C3DB3">
          <w:rPr>
            <w:rStyle w:val="Hyperlink"/>
            <w:rFonts w:ascii="Arial" w:hAnsi="Arial" w:cs="Arial"/>
            <w:sz w:val="24"/>
            <w:szCs w:val="24"/>
          </w:rPr>
          <w:t>Policy and Procedures for Safeguarding</w:t>
        </w:r>
      </w:hyperlink>
      <w:r w:rsidR="000103ED" w:rsidRPr="008C3DB3">
        <w:rPr>
          <w:rFonts w:ascii="Arial" w:hAnsi="Arial" w:cs="Arial"/>
          <w:sz w:val="24"/>
          <w:szCs w:val="24"/>
        </w:rPr>
        <w:t>.</w:t>
      </w:r>
    </w:p>
    <w:p w14:paraId="349853B6" w14:textId="656D46F9" w:rsidR="005A39DE" w:rsidRPr="008C3DB3" w:rsidRDefault="005A39DE" w:rsidP="008C3DB3">
      <w:pPr>
        <w:widowControl w:val="0"/>
        <w:spacing w:after="240" w:line="240" w:lineRule="auto"/>
        <w:rPr>
          <w:rFonts w:ascii="Arial" w:hAnsi="Arial" w:cs="Arial"/>
          <w:sz w:val="24"/>
          <w:szCs w:val="24"/>
          <w:u w:val="single"/>
        </w:rPr>
      </w:pPr>
      <w:r w:rsidRPr="008C3DB3">
        <w:rPr>
          <w:rFonts w:ascii="Arial" w:hAnsi="Arial" w:cs="Arial"/>
          <w:sz w:val="24"/>
          <w:szCs w:val="24"/>
        </w:rPr>
        <w:t>This guidance does not cover how inspectors should deal with allegations in respect of safeguarding received during an inspection.</w:t>
      </w:r>
      <w:r w:rsidR="00B15BA9" w:rsidRPr="008C3DB3">
        <w:rPr>
          <w:rFonts w:ascii="Arial" w:hAnsi="Arial" w:cs="Arial"/>
          <w:sz w:val="24"/>
          <w:szCs w:val="24"/>
        </w:rPr>
        <w:t xml:space="preserve"> </w:t>
      </w:r>
      <w:r w:rsidRPr="008C3DB3">
        <w:rPr>
          <w:rFonts w:ascii="Arial" w:hAnsi="Arial" w:cs="Arial"/>
          <w:sz w:val="24"/>
          <w:szCs w:val="24"/>
        </w:rPr>
        <w:t>Inspectors must be familiar with our Policy and Procedures for Safeguarding (see above), which covers children, young people and vulnerable adults.</w:t>
      </w:r>
      <w:r w:rsidR="00B15BA9" w:rsidRPr="008C3DB3">
        <w:rPr>
          <w:rFonts w:ascii="Arial" w:hAnsi="Arial" w:cs="Arial"/>
          <w:sz w:val="24"/>
          <w:szCs w:val="24"/>
        </w:rPr>
        <w:t xml:space="preserve"> </w:t>
      </w:r>
      <w:r w:rsidRPr="008C3DB3">
        <w:rPr>
          <w:rFonts w:ascii="Arial" w:hAnsi="Arial" w:cs="Arial"/>
          <w:sz w:val="24"/>
          <w:szCs w:val="24"/>
        </w:rPr>
        <w:t>All inspectors should be aware of what to do in the event of receiving allegations in relation to safeguarding, and the requisite actions are outlined in this document.</w:t>
      </w:r>
      <w:r w:rsidR="00B15BA9" w:rsidRPr="008C3DB3">
        <w:rPr>
          <w:rFonts w:ascii="Arial" w:hAnsi="Arial" w:cs="Arial"/>
          <w:sz w:val="24"/>
          <w:szCs w:val="24"/>
        </w:rPr>
        <w:t xml:space="preserve"> </w:t>
      </w:r>
    </w:p>
    <w:p w14:paraId="52D02B62" w14:textId="77777777" w:rsidR="005A39DE" w:rsidRPr="008C3DB3" w:rsidRDefault="005A39DE" w:rsidP="008C3DB3">
      <w:pPr>
        <w:spacing w:after="240" w:line="240" w:lineRule="auto"/>
        <w:rPr>
          <w:rFonts w:ascii="Arial" w:hAnsi="Arial" w:cs="Arial"/>
          <w:b/>
          <w:sz w:val="24"/>
          <w:szCs w:val="24"/>
        </w:rPr>
      </w:pPr>
      <w:r w:rsidRPr="008C3DB3">
        <w:rPr>
          <w:rFonts w:ascii="Arial" w:hAnsi="Arial" w:cs="Arial"/>
          <w:b/>
          <w:sz w:val="24"/>
          <w:szCs w:val="24"/>
        </w:rPr>
        <w:t>Inspectors of independent schools also need to take account of the Independent School Standards (Wales) Regulations 2003.</w:t>
      </w:r>
    </w:p>
    <w:p w14:paraId="171D2645" w14:textId="77777777" w:rsidR="005A39DE" w:rsidRPr="008C3DB3" w:rsidRDefault="005A39DE" w:rsidP="008C3DB3">
      <w:pPr>
        <w:pStyle w:val="Heading3"/>
      </w:pPr>
      <w:r w:rsidRPr="008C3DB3">
        <w:t>Further advice and guidance</w:t>
      </w:r>
    </w:p>
    <w:p w14:paraId="5451EC79" w14:textId="140ACD12"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 xml:space="preserve">Inspectors who need advice or guidance should initially consult the ‘on-going’ queries log maintained on </w:t>
      </w:r>
      <w:r w:rsidR="6E684F12" w:rsidRPr="008C3DB3">
        <w:rPr>
          <w:rFonts w:ascii="Arial" w:hAnsi="Arial" w:cs="Arial"/>
          <w:sz w:val="24"/>
          <w:szCs w:val="24"/>
        </w:rPr>
        <w:t>SharePoint</w:t>
      </w:r>
      <w:r w:rsidRPr="008C3DB3">
        <w:rPr>
          <w:rFonts w:ascii="Arial" w:hAnsi="Arial" w:cs="Arial"/>
          <w:sz w:val="24"/>
          <w:szCs w:val="24"/>
        </w:rPr>
        <w:t>, and the FAQs section of on our website.</w:t>
      </w:r>
      <w:r w:rsidR="00B15BA9" w:rsidRPr="008C3DB3">
        <w:rPr>
          <w:rFonts w:ascii="Arial" w:hAnsi="Arial" w:cs="Arial"/>
          <w:sz w:val="24"/>
          <w:szCs w:val="24"/>
        </w:rPr>
        <w:t xml:space="preserve"> </w:t>
      </w:r>
      <w:r w:rsidRPr="008C3DB3">
        <w:rPr>
          <w:rFonts w:ascii="Arial" w:hAnsi="Arial" w:cs="Arial"/>
          <w:sz w:val="24"/>
          <w:szCs w:val="24"/>
        </w:rPr>
        <w:t>This is because their query may have already been addressed in another setting.</w:t>
      </w:r>
      <w:r w:rsidR="00B15BA9" w:rsidRPr="008C3DB3">
        <w:rPr>
          <w:rFonts w:ascii="Arial" w:hAnsi="Arial" w:cs="Arial"/>
          <w:sz w:val="24"/>
          <w:szCs w:val="24"/>
        </w:rPr>
        <w:t xml:space="preserve"> </w:t>
      </w:r>
    </w:p>
    <w:p w14:paraId="65E9BBC4" w14:textId="77777777" w:rsidR="005A39DE" w:rsidRPr="008C3DB3" w:rsidRDefault="005A39DE" w:rsidP="008C3DB3">
      <w:pPr>
        <w:widowControl w:val="0"/>
        <w:spacing w:after="240" w:line="240" w:lineRule="auto"/>
      </w:pPr>
      <w:r w:rsidRPr="008C3DB3">
        <w:rPr>
          <w:rFonts w:ascii="Arial" w:hAnsi="Arial" w:cs="Arial"/>
          <w:sz w:val="24"/>
          <w:szCs w:val="24"/>
        </w:rPr>
        <w:t>Answers to frequently asked questions (FAQs) about evaluating a provider’s arrangements for safeguarding can be found at:</w:t>
      </w:r>
      <w:r w:rsidRPr="008C3DB3">
        <w:t xml:space="preserve"> </w:t>
      </w:r>
    </w:p>
    <w:p w14:paraId="25FBDE5B" w14:textId="438F3F92" w:rsidR="00E91ABC" w:rsidRPr="008C3DB3" w:rsidRDefault="00000000" w:rsidP="008C3DB3">
      <w:pPr>
        <w:widowControl w:val="0"/>
        <w:spacing w:after="240" w:line="240" w:lineRule="auto"/>
        <w:rPr>
          <w:rFonts w:ascii="Arial" w:hAnsi="Arial" w:cs="Arial"/>
          <w:sz w:val="24"/>
          <w:szCs w:val="24"/>
        </w:rPr>
      </w:pPr>
      <w:hyperlink r:id="rId18" w:history="1">
        <w:r w:rsidR="00E91ABC" w:rsidRPr="008C3DB3">
          <w:rPr>
            <w:rStyle w:val="Hyperlink"/>
            <w:rFonts w:ascii="Arial" w:hAnsi="Arial" w:cs="Arial"/>
            <w:sz w:val="24"/>
            <w:szCs w:val="24"/>
          </w:rPr>
          <w:t>https://www.estyn.gov.wales/inspection/safeguarding-0</w:t>
        </w:r>
      </w:hyperlink>
      <w:r w:rsidR="00E91ABC" w:rsidRPr="008C3DB3">
        <w:rPr>
          <w:rFonts w:ascii="Arial" w:hAnsi="Arial" w:cs="Arial"/>
          <w:sz w:val="24"/>
          <w:szCs w:val="24"/>
        </w:rPr>
        <w:t xml:space="preserve"> </w:t>
      </w:r>
    </w:p>
    <w:p w14:paraId="58CF6440" w14:textId="7F7E291B"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 xml:space="preserve">Where existing guidance is unclear or is not in place, inspectors should contact the relevant Sector Lead or Assistant Director with any queries. </w:t>
      </w:r>
    </w:p>
    <w:p w14:paraId="2745CD55" w14:textId="77777777"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In the event of concerns or queries in relation to receiving safeguarding allegations, the following telephone numbers are available:</w:t>
      </w:r>
    </w:p>
    <w:p w14:paraId="3BE306CD" w14:textId="61DF8B26" w:rsidR="005A39DE" w:rsidRPr="008C3DB3" w:rsidRDefault="005A39DE" w:rsidP="008C3DB3">
      <w:pPr>
        <w:widowControl w:val="0"/>
        <w:spacing w:after="240" w:line="240" w:lineRule="auto"/>
        <w:rPr>
          <w:rFonts w:ascii="Arial" w:hAnsi="Arial" w:cs="Arial"/>
          <w:b/>
          <w:sz w:val="24"/>
          <w:szCs w:val="24"/>
        </w:rPr>
      </w:pPr>
      <w:r w:rsidRPr="008C3DB3">
        <w:rPr>
          <w:rFonts w:ascii="Arial" w:hAnsi="Arial" w:cs="Arial"/>
          <w:b/>
          <w:sz w:val="24"/>
          <w:szCs w:val="24"/>
        </w:rPr>
        <w:t>A member of our Lead Officer safeguarding team:</w:t>
      </w:r>
      <w:r w:rsidR="00B15BA9" w:rsidRPr="008C3DB3">
        <w:rPr>
          <w:rFonts w:ascii="Arial" w:hAnsi="Arial" w:cs="Arial"/>
          <w:b/>
          <w:sz w:val="24"/>
          <w:szCs w:val="24"/>
        </w:rPr>
        <w:t xml:space="preserve"> </w:t>
      </w:r>
      <w:r w:rsidRPr="008C3DB3">
        <w:rPr>
          <w:rFonts w:ascii="Arial" w:hAnsi="Arial" w:cs="Arial"/>
          <w:b/>
          <w:sz w:val="24"/>
          <w:szCs w:val="24"/>
        </w:rPr>
        <w:t>02920 446482 (also available out of office hours)</w:t>
      </w:r>
    </w:p>
    <w:p w14:paraId="0F88C6E9" w14:textId="4BA3CB36" w:rsidR="005A39DE" w:rsidRPr="008C3DB3" w:rsidRDefault="005A39DE" w:rsidP="008C3DB3">
      <w:pPr>
        <w:widowControl w:val="0"/>
        <w:spacing w:after="480" w:line="240" w:lineRule="auto"/>
        <w:rPr>
          <w:rFonts w:ascii="Arial" w:hAnsi="Arial" w:cs="Arial"/>
          <w:sz w:val="24"/>
          <w:szCs w:val="24"/>
        </w:rPr>
      </w:pPr>
      <w:r w:rsidRPr="008C3DB3">
        <w:rPr>
          <w:rFonts w:ascii="Arial" w:hAnsi="Arial" w:cs="Arial"/>
          <w:b/>
          <w:sz w:val="24"/>
          <w:szCs w:val="24"/>
        </w:rPr>
        <w:t>Our main office (during office hours):</w:t>
      </w:r>
      <w:r w:rsidR="00B15BA9" w:rsidRPr="008C3DB3">
        <w:rPr>
          <w:rFonts w:ascii="Arial" w:hAnsi="Arial" w:cs="Arial"/>
          <w:b/>
          <w:sz w:val="24"/>
          <w:szCs w:val="24"/>
        </w:rPr>
        <w:t xml:space="preserve"> </w:t>
      </w:r>
      <w:r w:rsidRPr="008C3DB3">
        <w:rPr>
          <w:rFonts w:ascii="Arial" w:hAnsi="Arial" w:cs="Arial"/>
          <w:b/>
          <w:sz w:val="24"/>
          <w:szCs w:val="24"/>
        </w:rPr>
        <w:t xml:space="preserve">02920 446446 </w:t>
      </w:r>
    </w:p>
    <w:p w14:paraId="0D43835B" w14:textId="77777777" w:rsidR="005A39DE" w:rsidRPr="008C3DB3" w:rsidRDefault="005A39DE" w:rsidP="008C3DB3">
      <w:pPr>
        <w:pStyle w:val="Heading2"/>
        <w:shd w:val="clear" w:color="auto" w:fill="auto"/>
      </w:pPr>
      <w:r w:rsidRPr="008C3DB3">
        <w:lastRenderedPageBreak/>
        <w:t>Definition of safeguarding</w:t>
      </w:r>
    </w:p>
    <w:p w14:paraId="72130210" w14:textId="77777777" w:rsidR="005A39DE" w:rsidRPr="008C3DB3" w:rsidRDefault="005A39DE" w:rsidP="008C3DB3">
      <w:pPr>
        <w:widowControl w:val="0"/>
        <w:autoSpaceDE w:val="0"/>
        <w:autoSpaceDN w:val="0"/>
        <w:adjustRightInd w:val="0"/>
        <w:spacing w:after="240" w:line="240" w:lineRule="auto"/>
        <w:rPr>
          <w:rFonts w:ascii="Arial" w:hAnsi="Arial" w:cs="Arial"/>
          <w:sz w:val="24"/>
          <w:szCs w:val="24"/>
        </w:rPr>
      </w:pPr>
      <w:r w:rsidRPr="008C3DB3">
        <w:rPr>
          <w:rFonts w:ascii="Arial" w:hAnsi="Arial" w:cs="Arial"/>
          <w:sz w:val="24"/>
          <w:szCs w:val="24"/>
        </w:rPr>
        <w:t>All schools, including independent schools, have statutory duties to operate in a way that takes into account the need to safeguard and promote the welfare of children. The arrangements that schools have in place need to ensure that:</w:t>
      </w:r>
    </w:p>
    <w:p w14:paraId="5E430F01" w14:textId="77777777" w:rsidR="005A39DE" w:rsidRPr="008C3DB3" w:rsidRDefault="005A39DE" w:rsidP="008C3DB3">
      <w:pPr>
        <w:widowControl w:val="0"/>
        <w:numPr>
          <w:ilvl w:val="0"/>
          <w:numId w:val="2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sz w:val="24"/>
          <w:szCs w:val="24"/>
        </w:rPr>
        <w:t>reasonable measures are taken to minimise risks of harm to children’s welfare</w:t>
      </w:r>
    </w:p>
    <w:p w14:paraId="4DA3887B" w14:textId="77777777" w:rsidR="005A39DE" w:rsidRPr="008C3DB3" w:rsidRDefault="005A39DE" w:rsidP="008C3DB3">
      <w:pPr>
        <w:widowControl w:val="0"/>
        <w:numPr>
          <w:ilvl w:val="0"/>
          <w:numId w:val="25"/>
        </w:numPr>
        <w:autoSpaceDE w:val="0"/>
        <w:autoSpaceDN w:val="0"/>
        <w:adjustRightInd w:val="0"/>
        <w:spacing w:after="240" w:line="240" w:lineRule="auto"/>
        <w:ind w:left="454" w:hanging="284"/>
        <w:rPr>
          <w:rFonts w:ascii="Arial" w:hAnsi="Arial" w:cs="Arial"/>
          <w:sz w:val="24"/>
          <w:szCs w:val="24"/>
        </w:rPr>
      </w:pPr>
      <w:r w:rsidRPr="008C3DB3">
        <w:rPr>
          <w:rFonts w:ascii="Arial" w:hAnsi="Arial" w:cs="Arial"/>
          <w:sz w:val="24"/>
          <w:szCs w:val="24"/>
        </w:rPr>
        <w:t>appropriate actions are taken to address concerns about the welfare of a child or children, working to agreed local policies and procedures in full partnership with other local agencies</w:t>
      </w:r>
    </w:p>
    <w:p w14:paraId="15B7BED6" w14:textId="77777777" w:rsidR="005A39DE" w:rsidRPr="008C3DB3" w:rsidRDefault="005A39DE" w:rsidP="008C3DB3">
      <w:pPr>
        <w:widowControl w:val="0"/>
        <w:autoSpaceDE w:val="0"/>
        <w:autoSpaceDN w:val="0"/>
        <w:adjustRightInd w:val="0"/>
        <w:spacing w:after="240" w:line="240" w:lineRule="auto"/>
        <w:rPr>
          <w:rFonts w:ascii="Arial" w:hAnsi="Arial" w:cs="Arial"/>
          <w:bCs/>
          <w:sz w:val="24"/>
          <w:szCs w:val="24"/>
        </w:rPr>
      </w:pPr>
      <w:r w:rsidRPr="008C3DB3">
        <w:rPr>
          <w:rFonts w:ascii="Arial" w:hAnsi="Arial" w:cs="Arial"/>
          <w:b/>
          <w:bCs/>
          <w:sz w:val="24"/>
          <w:szCs w:val="24"/>
        </w:rPr>
        <w:t xml:space="preserve">Safeguarding and promoting the welfare of children </w:t>
      </w:r>
      <w:r w:rsidRPr="008C3DB3">
        <w:rPr>
          <w:rFonts w:ascii="Arial" w:hAnsi="Arial" w:cs="Arial"/>
          <w:bCs/>
          <w:sz w:val="24"/>
          <w:szCs w:val="24"/>
        </w:rPr>
        <w:t xml:space="preserve">is concerned with: </w:t>
      </w:r>
    </w:p>
    <w:p w14:paraId="4520DDA6" w14:textId="77777777" w:rsidR="005A39DE" w:rsidRPr="008C3DB3" w:rsidRDefault="005A39DE" w:rsidP="008C3DB3">
      <w:pPr>
        <w:widowControl w:val="0"/>
        <w:numPr>
          <w:ilvl w:val="0"/>
          <w:numId w:val="13"/>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bCs/>
          <w:sz w:val="24"/>
          <w:szCs w:val="24"/>
        </w:rPr>
        <w:t>p</w:t>
      </w:r>
      <w:r w:rsidRPr="008C3DB3">
        <w:rPr>
          <w:rFonts w:ascii="Arial" w:hAnsi="Arial" w:cs="Arial"/>
          <w:sz w:val="24"/>
          <w:szCs w:val="24"/>
        </w:rPr>
        <w:t>rotecting children from abuse and neglect</w:t>
      </w:r>
    </w:p>
    <w:p w14:paraId="18E41534" w14:textId="77777777" w:rsidR="005A39DE" w:rsidRPr="008C3DB3" w:rsidRDefault="005A39DE" w:rsidP="008C3DB3">
      <w:pPr>
        <w:widowControl w:val="0"/>
        <w:numPr>
          <w:ilvl w:val="0"/>
          <w:numId w:val="13"/>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sz w:val="24"/>
          <w:szCs w:val="24"/>
        </w:rPr>
        <w:t xml:space="preserve">preventing impairment of their health or development </w:t>
      </w:r>
    </w:p>
    <w:p w14:paraId="010E34F3" w14:textId="77777777" w:rsidR="005A39DE" w:rsidRPr="008C3DB3" w:rsidRDefault="005A39DE" w:rsidP="008C3DB3">
      <w:pPr>
        <w:widowControl w:val="0"/>
        <w:numPr>
          <w:ilvl w:val="0"/>
          <w:numId w:val="13"/>
        </w:numPr>
        <w:autoSpaceDE w:val="0"/>
        <w:autoSpaceDN w:val="0"/>
        <w:adjustRightInd w:val="0"/>
        <w:spacing w:after="240" w:line="240" w:lineRule="auto"/>
        <w:ind w:left="454" w:hanging="284"/>
        <w:rPr>
          <w:rFonts w:ascii="Arial" w:hAnsi="Arial" w:cs="Arial"/>
          <w:sz w:val="24"/>
          <w:szCs w:val="24"/>
        </w:rPr>
      </w:pPr>
      <w:r w:rsidRPr="008C3DB3">
        <w:rPr>
          <w:rFonts w:ascii="Arial" w:hAnsi="Arial" w:cs="Arial"/>
          <w:sz w:val="24"/>
          <w:szCs w:val="24"/>
        </w:rPr>
        <w:t xml:space="preserve">ensuring that they receive safe and effective care </w:t>
      </w:r>
    </w:p>
    <w:p w14:paraId="19120594" w14:textId="77777777" w:rsidR="005A39DE" w:rsidRPr="008C3DB3" w:rsidRDefault="005A39DE" w:rsidP="008C3DB3">
      <w:pPr>
        <w:widowControl w:val="0"/>
        <w:autoSpaceDE w:val="0"/>
        <w:autoSpaceDN w:val="0"/>
        <w:adjustRightInd w:val="0"/>
        <w:spacing w:after="240" w:line="240" w:lineRule="auto"/>
        <w:rPr>
          <w:rFonts w:ascii="Arial" w:hAnsi="Arial" w:cs="Arial"/>
          <w:sz w:val="24"/>
          <w:szCs w:val="24"/>
        </w:rPr>
      </w:pPr>
      <w:r w:rsidRPr="008C3DB3">
        <w:rPr>
          <w:rFonts w:ascii="Arial" w:hAnsi="Arial" w:cs="Arial"/>
          <w:sz w:val="24"/>
          <w:szCs w:val="24"/>
        </w:rPr>
        <w:t>This is to enable children to have optimum life chances.</w:t>
      </w:r>
    </w:p>
    <w:p w14:paraId="636CB430" w14:textId="77777777" w:rsidR="005A39DE" w:rsidRPr="008C3DB3" w:rsidRDefault="005A39DE" w:rsidP="008C3DB3">
      <w:pPr>
        <w:pStyle w:val="Heading3"/>
      </w:pPr>
      <w:r w:rsidRPr="008C3DB3">
        <w:t>Safeguarding vulnerable adults</w:t>
      </w:r>
    </w:p>
    <w:p w14:paraId="5C498E55" w14:textId="0735A591"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In respect of safeguarding vulnerable adults, again, there is no statutory definition.</w:t>
      </w:r>
      <w:r w:rsidR="00B15BA9" w:rsidRPr="008C3DB3">
        <w:rPr>
          <w:rFonts w:ascii="Arial" w:hAnsi="Arial" w:cs="Arial"/>
          <w:sz w:val="24"/>
          <w:szCs w:val="24"/>
        </w:rPr>
        <w:t xml:space="preserve"> </w:t>
      </w:r>
      <w:r w:rsidRPr="008C3DB3">
        <w:rPr>
          <w:rFonts w:ascii="Arial" w:hAnsi="Arial" w:cs="Arial"/>
          <w:sz w:val="24"/>
          <w:szCs w:val="24"/>
        </w:rPr>
        <w:t>Whilst ‘In Safe Hands:</w:t>
      </w:r>
      <w:r w:rsidR="00B15BA9" w:rsidRPr="008C3DB3">
        <w:rPr>
          <w:rFonts w:ascii="Arial" w:hAnsi="Arial" w:cs="Arial"/>
          <w:sz w:val="24"/>
          <w:szCs w:val="24"/>
        </w:rPr>
        <w:t xml:space="preserve"> </w:t>
      </w:r>
      <w:r w:rsidRPr="008C3DB3">
        <w:rPr>
          <w:rFonts w:ascii="Arial" w:hAnsi="Arial" w:cs="Arial"/>
          <w:sz w:val="24"/>
          <w:szCs w:val="24"/>
        </w:rPr>
        <w:t>implementing Adult Protection Procedures in Wales’ contains no definition of safeguarding of vulnerable adults, it does separately define the concepts of a ‘vulnerable adult’ and ‘significant harm’..</w:t>
      </w:r>
      <w:r w:rsidR="00B15BA9" w:rsidRPr="008C3DB3">
        <w:rPr>
          <w:rFonts w:ascii="Arial" w:hAnsi="Arial" w:cs="Arial"/>
          <w:sz w:val="24"/>
          <w:szCs w:val="24"/>
        </w:rPr>
        <w:t xml:space="preserve"> </w:t>
      </w:r>
    </w:p>
    <w:p w14:paraId="0CE642D3" w14:textId="77777777" w:rsidR="005A39DE" w:rsidRPr="008C3DB3" w:rsidRDefault="005A39DE" w:rsidP="008C3DB3">
      <w:pPr>
        <w:spacing w:after="240" w:line="240" w:lineRule="auto"/>
        <w:rPr>
          <w:rFonts w:ascii="Arial" w:hAnsi="Arial" w:cs="Arial"/>
          <w:color w:val="000000" w:themeColor="text1"/>
          <w:sz w:val="24"/>
          <w:szCs w:val="24"/>
        </w:rPr>
      </w:pPr>
      <w:r w:rsidRPr="008C3DB3">
        <w:rPr>
          <w:rFonts w:ascii="Arial" w:hAnsi="Arial" w:cs="Arial"/>
          <w:sz w:val="24"/>
          <w:szCs w:val="24"/>
        </w:rPr>
        <w:t xml:space="preserve">The definition of a ‘Vulnerable Adult’ is set out in section 126 of the Social Services and Wellbeing (Wales) Act 2014. </w:t>
      </w:r>
    </w:p>
    <w:p w14:paraId="789E5A5D" w14:textId="77777777" w:rsidR="005A39DE" w:rsidRPr="008C3DB3" w:rsidRDefault="005A39DE" w:rsidP="008C3DB3">
      <w:pPr>
        <w:numPr>
          <w:ilvl w:val="0"/>
          <w:numId w:val="53"/>
        </w:numPr>
        <w:autoSpaceDE w:val="0"/>
        <w:autoSpaceDN w:val="0"/>
        <w:adjustRightInd w:val="0"/>
        <w:spacing w:after="240" w:line="240" w:lineRule="auto"/>
        <w:jc w:val="both"/>
        <w:rPr>
          <w:rFonts w:ascii="Arial" w:hAnsi="Arial" w:cs="Arial"/>
          <w:color w:val="000000"/>
          <w:sz w:val="24"/>
          <w:szCs w:val="24"/>
        </w:rPr>
      </w:pPr>
      <w:r w:rsidRPr="008C3DB3">
        <w:rPr>
          <w:rFonts w:ascii="Arial" w:hAnsi="Arial" w:cs="Arial"/>
          <w:color w:val="000000"/>
          <w:sz w:val="24"/>
          <w:szCs w:val="24"/>
        </w:rPr>
        <w:t>An “adult at risk”, for the purposes of this Part, is an adult who—</w:t>
      </w:r>
    </w:p>
    <w:p w14:paraId="6DFD8716" w14:textId="77777777" w:rsidR="005A39DE" w:rsidRPr="008C3DB3" w:rsidRDefault="005A39DE" w:rsidP="008C3DB3">
      <w:pPr>
        <w:autoSpaceDE w:val="0"/>
        <w:autoSpaceDN w:val="0"/>
        <w:adjustRightInd w:val="0"/>
        <w:spacing w:after="0" w:line="240" w:lineRule="auto"/>
        <w:ind w:left="1134" w:hanging="567"/>
        <w:jc w:val="both"/>
        <w:rPr>
          <w:rFonts w:ascii="Arial" w:hAnsi="Arial" w:cs="Arial"/>
          <w:color w:val="000000"/>
          <w:sz w:val="24"/>
          <w:szCs w:val="24"/>
        </w:rPr>
      </w:pPr>
      <w:r w:rsidRPr="008C3DB3">
        <w:rPr>
          <w:rFonts w:ascii="Arial" w:hAnsi="Arial" w:cs="Arial"/>
          <w:color w:val="000000"/>
          <w:sz w:val="24"/>
          <w:szCs w:val="24"/>
        </w:rPr>
        <w:t>(a)</w:t>
      </w:r>
      <w:r w:rsidRPr="008C3DB3">
        <w:rPr>
          <w:rFonts w:ascii="Arial" w:hAnsi="Arial" w:cs="Arial"/>
          <w:color w:val="000000"/>
          <w:sz w:val="24"/>
          <w:szCs w:val="24"/>
        </w:rPr>
        <w:tab/>
        <w:t>is experiencing or is at risk of abuse or neglect</w:t>
      </w:r>
    </w:p>
    <w:p w14:paraId="32344703" w14:textId="77777777" w:rsidR="005A39DE" w:rsidRPr="008C3DB3" w:rsidRDefault="005A39DE" w:rsidP="008C3DB3">
      <w:pPr>
        <w:autoSpaceDE w:val="0"/>
        <w:autoSpaceDN w:val="0"/>
        <w:adjustRightInd w:val="0"/>
        <w:spacing w:after="0" w:line="240" w:lineRule="auto"/>
        <w:ind w:left="1134" w:hanging="567"/>
        <w:jc w:val="both"/>
        <w:rPr>
          <w:rFonts w:ascii="Arial" w:hAnsi="Arial" w:cs="Arial"/>
          <w:color w:val="000000"/>
          <w:sz w:val="24"/>
          <w:szCs w:val="24"/>
        </w:rPr>
      </w:pPr>
      <w:r w:rsidRPr="008C3DB3">
        <w:rPr>
          <w:rFonts w:ascii="Arial" w:hAnsi="Arial" w:cs="Arial"/>
          <w:color w:val="000000"/>
          <w:sz w:val="24"/>
          <w:szCs w:val="24"/>
        </w:rPr>
        <w:t>(b)</w:t>
      </w:r>
      <w:r w:rsidRPr="008C3DB3">
        <w:rPr>
          <w:rFonts w:ascii="Arial" w:hAnsi="Arial" w:cs="Arial"/>
          <w:color w:val="000000"/>
          <w:sz w:val="24"/>
          <w:szCs w:val="24"/>
        </w:rPr>
        <w:tab/>
        <w:t>has needs for care and support (whether or not the authority is meeting any of those needs)</w:t>
      </w:r>
    </w:p>
    <w:p w14:paraId="1A9506D9" w14:textId="77777777" w:rsidR="005A39DE" w:rsidRPr="008C3DB3" w:rsidRDefault="005A39DE" w:rsidP="008C3DB3">
      <w:pPr>
        <w:autoSpaceDE w:val="0"/>
        <w:autoSpaceDN w:val="0"/>
        <w:adjustRightInd w:val="0"/>
        <w:spacing w:after="240" w:line="240" w:lineRule="auto"/>
        <w:ind w:left="1134" w:hanging="567"/>
        <w:jc w:val="both"/>
        <w:rPr>
          <w:rFonts w:ascii="Arial" w:hAnsi="Arial" w:cs="Arial"/>
          <w:color w:val="000000"/>
          <w:sz w:val="24"/>
          <w:szCs w:val="24"/>
        </w:rPr>
      </w:pPr>
      <w:r w:rsidRPr="008C3DB3">
        <w:rPr>
          <w:rFonts w:ascii="Arial" w:hAnsi="Arial" w:cs="Arial"/>
          <w:color w:val="000000"/>
          <w:sz w:val="24"/>
          <w:szCs w:val="24"/>
        </w:rPr>
        <w:t>(c)</w:t>
      </w:r>
      <w:r w:rsidRPr="008C3DB3">
        <w:rPr>
          <w:rFonts w:ascii="Arial" w:hAnsi="Arial" w:cs="Arial"/>
          <w:color w:val="000000"/>
          <w:sz w:val="24"/>
          <w:szCs w:val="24"/>
        </w:rPr>
        <w:tab/>
        <w:t>as a result of those needs is unable to protect himself or herself against the abuse or neglect or the risk of it</w:t>
      </w:r>
    </w:p>
    <w:p w14:paraId="6234749E" w14:textId="77777777"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Essentially, all vulnerable adults have the right to be protected from abuse and neglect, the right to receive proper care and be supported in seeking help in the event that they have been abused.</w:t>
      </w:r>
    </w:p>
    <w:p w14:paraId="116ABDAC" w14:textId="77777777" w:rsidR="005A39DE" w:rsidRPr="008C3DB3" w:rsidRDefault="005A39DE" w:rsidP="008C3DB3">
      <w:pPr>
        <w:spacing w:after="0" w:line="240" w:lineRule="auto"/>
        <w:rPr>
          <w:rFonts w:ascii="Arial" w:hAnsi="Arial" w:cs="Arial"/>
          <w:b/>
          <w:sz w:val="24"/>
          <w:szCs w:val="24"/>
        </w:rPr>
      </w:pPr>
      <w:r w:rsidRPr="008C3DB3">
        <w:br w:type="page"/>
      </w:r>
    </w:p>
    <w:p w14:paraId="46FB3505" w14:textId="77777777" w:rsidR="005A39DE" w:rsidRPr="008C3DB3" w:rsidRDefault="005A39DE" w:rsidP="008C3DB3">
      <w:pPr>
        <w:pStyle w:val="Heading3"/>
      </w:pPr>
      <w:r w:rsidRPr="008C3DB3">
        <w:lastRenderedPageBreak/>
        <w:t>What is a child?</w:t>
      </w:r>
    </w:p>
    <w:p w14:paraId="2E2DC9DF" w14:textId="77777777" w:rsidR="005A39DE" w:rsidRPr="008C3DB3" w:rsidRDefault="005A39DE" w:rsidP="008C3DB3">
      <w:pPr>
        <w:spacing w:after="0" w:line="240" w:lineRule="auto"/>
        <w:rPr>
          <w:sz w:val="2"/>
          <w:szCs w:val="2"/>
        </w:rPr>
      </w:pPr>
    </w:p>
    <w:p w14:paraId="2DA64DAC" w14:textId="593118A9" w:rsidR="005A39DE" w:rsidRPr="008C3DB3" w:rsidRDefault="005A39DE" w:rsidP="008C3DB3">
      <w:pPr>
        <w:keepLines/>
        <w:widowControl w:val="0"/>
        <w:pBdr>
          <w:top w:val="single" w:sz="4" w:space="1" w:color="auto"/>
          <w:left w:val="single" w:sz="4" w:space="4" w:color="auto"/>
          <w:bottom w:val="single" w:sz="4" w:space="1" w:color="auto"/>
          <w:right w:val="single" w:sz="4" w:space="4" w:color="auto"/>
        </w:pBdr>
        <w:spacing w:after="240" w:line="240" w:lineRule="auto"/>
        <w:outlineLvl w:val="1"/>
        <w:rPr>
          <w:rFonts w:ascii="Arial" w:hAnsi="Arial"/>
          <w:sz w:val="24"/>
        </w:rPr>
      </w:pPr>
      <w:r w:rsidRPr="008C3DB3">
        <w:rPr>
          <w:rFonts w:ascii="Arial" w:hAnsi="Arial"/>
          <w:sz w:val="24"/>
        </w:rPr>
        <w:t xml:space="preserve">The Welsh Assembly Government (2007) document </w:t>
      </w:r>
      <w:r w:rsidRPr="008C3DB3">
        <w:rPr>
          <w:rFonts w:ascii="Arial" w:hAnsi="Arial"/>
          <w:sz w:val="24"/>
          <w:szCs w:val="24"/>
        </w:rPr>
        <w:t>‘Safeguarding children:</w:t>
      </w:r>
      <w:r w:rsidR="00B15BA9" w:rsidRPr="008C3DB3">
        <w:rPr>
          <w:rFonts w:ascii="Arial" w:hAnsi="Arial"/>
          <w:sz w:val="24"/>
          <w:szCs w:val="24"/>
        </w:rPr>
        <w:t xml:space="preserve"> </w:t>
      </w:r>
      <w:r w:rsidRPr="008C3DB3">
        <w:rPr>
          <w:rFonts w:ascii="Arial" w:hAnsi="Arial"/>
          <w:sz w:val="24"/>
          <w:szCs w:val="24"/>
        </w:rPr>
        <w:t>working together under the Children Act 2004’</w:t>
      </w:r>
      <w:r w:rsidRPr="008C3DB3">
        <w:rPr>
          <w:rFonts w:ascii="Arial" w:hAnsi="Arial"/>
          <w:sz w:val="24"/>
        </w:rPr>
        <w:t xml:space="preserve"> explains that a child is anyone who has not yet reached their 18th birthday.</w:t>
      </w:r>
      <w:r w:rsidR="00B15BA9" w:rsidRPr="008C3DB3">
        <w:rPr>
          <w:rFonts w:ascii="Arial" w:hAnsi="Arial"/>
          <w:sz w:val="24"/>
        </w:rPr>
        <w:t xml:space="preserve"> </w:t>
      </w:r>
      <w:r w:rsidRPr="008C3DB3">
        <w:rPr>
          <w:rFonts w:ascii="Arial" w:hAnsi="Arial"/>
          <w:sz w:val="24"/>
        </w:rPr>
        <w:t>‘Children’ therefore means ‘children and young people’ throughout that document.</w:t>
      </w:r>
      <w:r w:rsidR="00B15BA9" w:rsidRPr="008C3DB3">
        <w:rPr>
          <w:rFonts w:ascii="Arial" w:hAnsi="Arial"/>
          <w:sz w:val="24"/>
        </w:rPr>
        <w:t xml:space="preserve"> </w:t>
      </w:r>
      <w:r w:rsidRPr="008C3DB3">
        <w:rPr>
          <w:rFonts w:ascii="Arial" w:hAnsi="Arial"/>
          <w:sz w:val="24"/>
        </w:rPr>
        <w:t xml:space="preserve">The fact that a child has become sixteen years of age is living independently or is in Further Education, or is a member of the armed forces, or is in hospital, or in prison or a young offenders institution does not change their status or their entitlement to services or protection under the Children Act 1989. </w:t>
      </w:r>
    </w:p>
    <w:p w14:paraId="5FFE9B45" w14:textId="2B5512C2" w:rsidR="005A39DE" w:rsidRPr="008C3DB3" w:rsidRDefault="005A39DE" w:rsidP="008C3DB3">
      <w:pPr>
        <w:widowControl w:val="0"/>
        <w:autoSpaceDE w:val="0"/>
        <w:autoSpaceDN w:val="0"/>
        <w:adjustRightInd w:val="0"/>
        <w:spacing w:after="240" w:line="240" w:lineRule="auto"/>
        <w:rPr>
          <w:rFonts w:ascii="Arial" w:hAnsi="Arial" w:cs="Arial"/>
          <w:sz w:val="24"/>
          <w:szCs w:val="24"/>
        </w:rPr>
      </w:pPr>
      <w:r w:rsidRPr="008C3DB3">
        <w:rPr>
          <w:rFonts w:ascii="Arial" w:hAnsi="Arial" w:cs="Arial"/>
          <w:sz w:val="24"/>
          <w:szCs w:val="24"/>
        </w:rPr>
        <w:t>Everyone who works in education shares an objective to help keep children and young people safe.</w:t>
      </w:r>
      <w:r w:rsidR="00B15BA9" w:rsidRPr="008C3DB3">
        <w:rPr>
          <w:rFonts w:ascii="Arial" w:hAnsi="Arial" w:cs="Arial"/>
          <w:sz w:val="24"/>
          <w:szCs w:val="24"/>
        </w:rPr>
        <w:t xml:space="preserve"> </w:t>
      </w:r>
      <w:r w:rsidRPr="008C3DB3">
        <w:rPr>
          <w:rFonts w:ascii="Arial" w:hAnsi="Arial" w:cs="Arial"/>
          <w:sz w:val="24"/>
          <w:szCs w:val="24"/>
        </w:rPr>
        <w:t>When inspecting a provider’s safeguarding arrangements inspectors should consider how effective the school is in the following:</w:t>
      </w:r>
    </w:p>
    <w:p w14:paraId="45979376" w14:textId="77777777" w:rsidR="005A39DE" w:rsidRPr="008C3DB3" w:rsidRDefault="005A39DE" w:rsidP="008C3DB3">
      <w:pPr>
        <w:widowControl w:val="0"/>
        <w:numPr>
          <w:ilvl w:val="0"/>
          <w:numId w:val="8"/>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sz w:val="24"/>
          <w:szCs w:val="24"/>
        </w:rPr>
        <w:t>creating and maintaining a safe learning environment for children and young people</w:t>
      </w:r>
    </w:p>
    <w:p w14:paraId="6300F732" w14:textId="77777777" w:rsidR="005A39DE" w:rsidRPr="008C3DB3" w:rsidRDefault="005A39DE" w:rsidP="008C3DB3">
      <w:pPr>
        <w:widowControl w:val="0"/>
        <w:numPr>
          <w:ilvl w:val="0"/>
          <w:numId w:val="8"/>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sz w:val="24"/>
          <w:szCs w:val="24"/>
        </w:rPr>
        <w:t>identifying where there are child welfare concerns and taking action to address these, where appropriate, in partnership with other agencies</w:t>
      </w:r>
    </w:p>
    <w:p w14:paraId="3718377E" w14:textId="77777777" w:rsidR="005A39DE" w:rsidRPr="008C3DB3" w:rsidRDefault="005A39DE" w:rsidP="008C3DB3">
      <w:pPr>
        <w:widowControl w:val="0"/>
        <w:numPr>
          <w:ilvl w:val="0"/>
          <w:numId w:val="8"/>
        </w:numPr>
        <w:autoSpaceDE w:val="0"/>
        <w:autoSpaceDN w:val="0"/>
        <w:adjustRightInd w:val="0"/>
        <w:spacing w:after="240" w:line="240" w:lineRule="auto"/>
        <w:ind w:left="454" w:hanging="284"/>
        <w:rPr>
          <w:rFonts w:ascii="Arial" w:hAnsi="Arial" w:cs="Arial"/>
          <w:sz w:val="24"/>
          <w:szCs w:val="24"/>
        </w:rPr>
      </w:pPr>
      <w:r w:rsidRPr="008C3DB3">
        <w:rPr>
          <w:rFonts w:ascii="Arial" w:hAnsi="Arial" w:cs="Arial"/>
          <w:sz w:val="24"/>
          <w:szCs w:val="24"/>
        </w:rPr>
        <w:t>the development of children’s understanding, awareness, and resilience through the curriculum</w:t>
      </w:r>
    </w:p>
    <w:p w14:paraId="3715C00E" w14:textId="77777777" w:rsidR="005A39DE" w:rsidRPr="008C3DB3" w:rsidRDefault="005A39DE" w:rsidP="008C3DB3">
      <w:pPr>
        <w:widowControl w:val="0"/>
        <w:autoSpaceDE w:val="0"/>
        <w:autoSpaceDN w:val="0"/>
        <w:adjustRightInd w:val="0"/>
        <w:spacing w:after="240" w:line="240" w:lineRule="auto"/>
        <w:rPr>
          <w:rFonts w:ascii="Arial" w:hAnsi="Arial" w:cs="Arial"/>
          <w:sz w:val="24"/>
          <w:szCs w:val="24"/>
        </w:rPr>
      </w:pPr>
      <w:r w:rsidRPr="008C3DB3">
        <w:rPr>
          <w:rFonts w:ascii="Arial" w:hAnsi="Arial" w:cs="Arial"/>
          <w:sz w:val="24"/>
          <w:szCs w:val="24"/>
        </w:rPr>
        <w:t>Achieving this objective requires systems designed to:</w:t>
      </w:r>
    </w:p>
    <w:p w14:paraId="5875A669" w14:textId="77777777" w:rsidR="005A39DE" w:rsidRPr="008C3DB3" w:rsidRDefault="005A39DE" w:rsidP="008C3DB3">
      <w:pPr>
        <w:widowControl w:val="0"/>
        <w:numPr>
          <w:ilvl w:val="0"/>
          <w:numId w:val="8"/>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sz w:val="24"/>
          <w:szCs w:val="24"/>
        </w:rPr>
        <w:t>prevent unsuitable people from working with children and young people</w:t>
      </w:r>
    </w:p>
    <w:p w14:paraId="347DF55E" w14:textId="77777777" w:rsidR="005A39DE" w:rsidRPr="008C3DB3" w:rsidRDefault="005A39DE" w:rsidP="008C3DB3">
      <w:pPr>
        <w:widowControl w:val="0"/>
        <w:numPr>
          <w:ilvl w:val="0"/>
          <w:numId w:val="8"/>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sz w:val="24"/>
          <w:szCs w:val="24"/>
        </w:rPr>
        <w:t>promote safe practice and challenge poor and unsafe practice within the provision</w:t>
      </w:r>
    </w:p>
    <w:p w14:paraId="5F3AEE37" w14:textId="77777777" w:rsidR="005A39DE" w:rsidRPr="008C3DB3" w:rsidRDefault="005A39DE" w:rsidP="008C3DB3">
      <w:pPr>
        <w:widowControl w:val="0"/>
        <w:numPr>
          <w:ilvl w:val="0"/>
          <w:numId w:val="8"/>
        </w:numPr>
        <w:autoSpaceDE w:val="0"/>
        <w:autoSpaceDN w:val="0"/>
        <w:adjustRightInd w:val="0"/>
        <w:spacing w:after="0" w:line="240" w:lineRule="auto"/>
        <w:ind w:left="454" w:hanging="284"/>
        <w:rPr>
          <w:rFonts w:ascii="Arial" w:hAnsi="Arial" w:cs="Arial"/>
          <w:color w:val="000000" w:themeColor="text1"/>
          <w:sz w:val="24"/>
          <w:szCs w:val="24"/>
        </w:rPr>
      </w:pPr>
      <w:r w:rsidRPr="008C3DB3">
        <w:rPr>
          <w:rFonts w:ascii="Arial" w:hAnsi="Arial" w:cs="Arial"/>
          <w:sz w:val="24"/>
          <w:szCs w:val="24"/>
        </w:rPr>
        <w:t>identify instances in which there are grounds for concern about a child’s welfare arising from home, community or school, and initiate or take appropriate action to keep them safe</w:t>
      </w:r>
    </w:p>
    <w:p w14:paraId="72D1905D" w14:textId="77777777" w:rsidR="005A39DE" w:rsidRPr="008C3DB3" w:rsidRDefault="005A39DE" w:rsidP="008C3DB3">
      <w:pPr>
        <w:widowControl w:val="0"/>
        <w:numPr>
          <w:ilvl w:val="0"/>
          <w:numId w:val="8"/>
        </w:numPr>
        <w:autoSpaceDE w:val="0"/>
        <w:autoSpaceDN w:val="0"/>
        <w:adjustRightInd w:val="0"/>
        <w:spacing w:after="240" w:line="240" w:lineRule="auto"/>
        <w:ind w:left="454" w:hanging="284"/>
        <w:rPr>
          <w:rFonts w:ascii="Arial" w:hAnsi="Arial" w:cs="Arial"/>
          <w:color w:val="000000" w:themeColor="text1"/>
          <w:sz w:val="24"/>
          <w:szCs w:val="24"/>
        </w:rPr>
      </w:pPr>
      <w:r w:rsidRPr="008C3DB3">
        <w:rPr>
          <w:rFonts w:ascii="Arial" w:hAnsi="Arial" w:cs="Arial"/>
          <w:sz w:val="24"/>
          <w:szCs w:val="24"/>
        </w:rPr>
        <w:t xml:space="preserve">contribute to effective partnership working between all those involved with providing services for children and young </w:t>
      </w:r>
      <w:r w:rsidRPr="008C3DB3">
        <w:rPr>
          <w:rFonts w:ascii="Arial" w:hAnsi="Arial" w:cs="Arial"/>
          <w:color w:val="000000" w:themeColor="text1"/>
          <w:sz w:val="24"/>
          <w:szCs w:val="24"/>
        </w:rPr>
        <w:t>people</w:t>
      </w:r>
    </w:p>
    <w:p w14:paraId="6C9C3E90" w14:textId="77777777" w:rsidR="005A39DE" w:rsidRPr="008C3DB3" w:rsidRDefault="005A39DE" w:rsidP="008C3DB3">
      <w:pPr>
        <w:widowControl w:val="0"/>
        <w:autoSpaceDE w:val="0"/>
        <w:autoSpaceDN w:val="0"/>
        <w:adjustRightInd w:val="0"/>
        <w:spacing w:after="240" w:line="240" w:lineRule="auto"/>
        <w:rPr>
          <w:rFonts w:ascii="Arial" w:hAnsi="Arial" w:cs="Arial"/>
          <w:bCs/>
          <w:sz w:val="24"/>
          <w:szCs w:val="24"/>
        </w:rPr>
      </w:pPr>
      <w:r w:rsidRPr="008C3DB3">
        <w:rPr>
          <w:rFonts w:ascii="Arial" w:hAnsi="Arial" w:cs="Arial"/>
          <w:bCs/>
          <w:sz w:val="24"/>
          <w:szCs w:val="24"/>
        </w:rPr>
        <w:t xml:space="preserve">In all instances, the inspection framework looks beyond a tick list of compliance and instead evaluates a provider’s approach to safeguarding, and the degree to which this promotes and supports a culture of safety and wellbeing within the school community. </w:t>
      </w:r>
    </w:p>
    <w:p w14:paraId="4119010A" w14:textId="657899ED" w:rsidR="005A39DE" w:rsidRPr="008C3DB3" w:rsidRDefault="005A39DE" w:rsidP="008C3DB3">
      <w:pPr>
        <w:widowControl w:val="0"/>
        <w:autoSpaceDE w:val="0"/>
        <w:autoSpaceDN w:val="0"/>
        <w:adjustRightInd w:val="0"/>
        <w:spacing w:after="240" w:line="240" w:lineRule="auto"/>
        <w:rPr>
          <w:rFonts w:ascii="Arial" w:hAnsi="Arial" w:cs="Arial"/>
          <w:sz w:val="24"/>
          <w:szCs w:val="24"/>
        </w:rPr>
      </w:pPr>
      <w:r w:rsidRPr="008C3DB3">
        <w:rPr>
          <w:rFonts w:ascii="Arial" w:hAnsi="Arial" w:cs="Arial"/>
          <w:b/>
          <w:bCs/>
          <w:sz w:val="24"/>
          <w:szCs w:val="24"/>
        </w:rPr>
        <w:t xml:space="preserve">Child protection </w:t>
      </w:r>
      <w:r w:rsidRPr="008C3DB3">
        <w:rPr>
          <w:rFonts w:ascii="Arial" w:hAnsi="Arial" w:cs="Arial"/>
          <w:sz w:val="24"/>
          <w:szCs w:val="24"/>
        </w:rPr>
        <w:t>is a part of safeguarding and promoting welfare.</w:t>
      </w:r>
      <w:r w:rsidR="00B15BA9" w:rsidRPr="008C3DB3">
        <w:rPr>
          <w:rFonts w:ascii="Arial" w:hAnsi="Arial" w:cs="Arial"/>
          <w:sz w:val="24"/>
          <w:szCs w:val="24"/>
        </w:rPr>
        <w:t xml:space="preserve"> </w:t>
      </w:r>
      <w:r w:rsidRPr="008C3DB3">
        <w:rPr>
          <w:rFonts w:ascii="Arial" w:hAnsi="Arial" w:cs="Arial"/>
          <w:sz w:val="24"/>
          <w:szCs w:val="24"/>
        </w:rPr>
        <w:t>This refers to the activity, which is undertaken to protect specific children who are suffering or are at risk of suffering significant harm as a result of abuse or neglect.</w:t>
      </w:r>
      <w:r w:rsidR="00B15BA9" w:rsidRPr="008C3DB3">
        <w:rPr>
          <w:rFonts w:ascii="Arial" w:hAnsi="Arial" w:cs="Arial"/>
          <w:sz w:val="24"/>
          <w:szCs w:val="24"/>
        </w:rPr>
        <w:t xml:space="preserve"> </w:t>
      </w:r>
    </w:p>
    <w:p w14:paraId="7749B7AB" w14:textId="0A125ADD" w:rsidR="005A39DE" w:rsidRPr="008C3DB3" w:rsidRDefault="005A39DE" w:rsidP="008C3DB3">
      <w:pPr>
        <w:widowControl w:val="0"/>
        <w:autoSpaceDE w:val="0"/>
        <w:autoSpaceDN w:val="0"/>
        <w:adjustRightInd w:val="0"/>
        <w:spacing w:after="240" w:line="240" w:lineRule="auto"/>
        <w:rPr>
          <w:rFonts w:ascii="Arial" w:hAnsi="Arial" w:cs="Arial"/>
          <w:sz w:val="24"/>
          <w:szCs w:val="24"/>
        </w:rPr>
      </w:pPr>
      <w:r w:rsidRPr="008C3DB3">
        <w:rPr>
          <w:rFonts w:ascii="Arial" w:hAnsi="Arial" w:cs="Arial"/>
          <w:b/>
          <w:sz w:val="24"/>
          <w:szCs w:val="24"/>
        </w:rPr>
        <w:t xml:space="preserve">Safeguarding </w:t>
      </w:r>
      <w:r w:rsidRPr="008C3DB3">
        <w:rPr>
          <w:rFonts w:ascii="Arial" w:hAnsi="Arial" w:cs="Arial"/>
          <w:sz w:val="24"/>
          <w:szCs w:val="24"/>
        </w:rPr>
        <w:t>covers more than the contribution made to child protection in relation to individual children.</w:t>
      </w:r>
      <w:r w:rsidR="00B15BA9" w:rsidRPr="008C3DB3">
        <w:rPr>
          <w:rFonts w:ascii="Arial" w:hAnsi="Arial" w:cs="Arial"/>
          <w:sz w:val="24"/>
          <w:szCs w:val="24"/>
        </w:rPr>
        <w:t xml:space="preserve"> </w:t>
      </w:r>
      <w:r w:rsidRPr="008C3DB3">
        <w:rPr>
          <w:rFonts w:ascii="Arial" w:hAnsi="Arial" w:cs="Arial"/>
          <w:sz w:val="24"/>
          <w:szCs w:val="24"/>
        </w:rPr>
        <w:t>It also encompasses issues such as:</w:t>
      </w:r>
    </w:p>
    <w:p w14:paraId="62180F8F"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sz w:val="24"/>
          <w:szCs w:val="24"/>
        </w:rPr>
        <w:t>the safe recruitment, supervision, training and management of staff</w:t>
      </w:r>
    </w:p>
    <w:p w14:paraId="5019C547"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sz w:val="24"/>
          <w:szCs w:val="24"/>
        </w:rPr>
        <w:t>how staff manage pupils’ behaviour</w:t>
      </w:r>
      <w:r w:rsidRPr="008C3DB3">
        <w:rPr>
          <w:rFonts w:ascii="Arial" w:hAnsi="Arial" w:cs="Arial"/>
          <w:iCs/>
          <w:sz w:val="24"/>
          <w:szCs w:val="24"/>
        </w:rPr>
        <w:t>, including withdrawal provision and the use of restraint</w:t>
      </w:r>
    </w:p>
    <w:p w14:paraId="07B216F4"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sz w:val="24"/>
          <w:szCs w:val="24"/>
        </w:rPr>
        <w:t xml:space="preserve">how well the provider monitors pupil </w:t>
      </w:r>
      <w:r w:rsidRPr="008C3DB3">
        <w:rPr>
          <w:rFonts w:ascii="Arial" w:hAnsi="Arial" w:cs="Arial"/>
          <w:iCs/>
          <w:sz w:val="24"/>
          <w:szCs w:val="24"/>
        </w:rPr>
        <w:t>attendance and engagement with the provision, which is able to identify quickly unexplained medical conditions, unusual absences, and disappearances</w:t>
      </w:r>
    </w:p>
    <w:p w14:paraId="5627402B"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iCs/>
          <w:sz w:val="24"/>
          <w:szCs w:val="24"/>
        </w:rPr>
        <w:lastRenderedPageBreak/>
        <w:t>pupil health and safety and wellbeing, on and off-site</w:t>
      </w:r>
    </w:p>
    <w:p w14:paraId="3AD58DEF"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sz w:val="24"/>
          <w:szCs w:val="24"/>
        </w:rPr>
        <w:t>developing pupils’ knowledge and understanding of emotionally damaging or unsafe behaviours, for example grooming, harassment, discrimination, bullying and extremism</w:t>
      </w:r>
    </w:p>
    <w:p w14:paraId="2DB2DB46"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iCs/>
          <w:sz w:val="24"/>
          <w:szCs w:val="24"/>
        </w:rPr>
        <w:t>bullying, including cyberbullying</w:t>
      </w:r>
    </w:p>
    <w:p w14:paraId="4192D0EA"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iCs/>
          <w:sz w:val="24"/>
          <w:szCs w:val="24"/>
        </w:rPr>
        <w:t>the provider’s record keeping procedures</w:t>
      </w:r>
    </w:p>
    <w:p w14:paraId="38657B99"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sz w:val="24"/>
          <w:szCs w:val="24"/>
        </w:rPr>
        <w:t xml:space="preserve">arrangements for </w:t>
      </w:r>
      <w:r w:rsidRPr="008C3DB3">
        <w:rPr>
          <w:rFonts w:ascii="Arial" w:hAnsi="Arial" w:cs="Arial"/>
          <w:iCs/>
          <w:sz w:val="24"/>
          <w:szCs w:val="24"/>
        </w:rPr>
        <w:t>meeting the needs of children with medical conditions</w:t>
      </w:r>
    </w:p>
    <w:p w14:paraId="28436736"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iCs/>
          <w:sz w:val="24"/>
          <w:szCs w:val="24"/>
        </w:rPr>
        <w:t>first aid and the management of medicines</w:t>
      </w:r>
    </w:p>
    <w:p w14:paraId="3CDB5929"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iCs/>
          <w:sz w:val="24"/>
          <w:szCs w:val="24"/>
        </w:rPr>
        <w:t>relationships and sexuality education</w:t>
      </w:r>
    </w:p>
    <w:p w14:paraId="45F84BDE"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iCs/>
          <w:sz w:val="24"/>
          <w:szCs w:val="24"/>
        </w:rPr>
        <w:t>promoting healthy relationships</w:t>
      </w:r>
    </w:p>
    <w:p w14:paraId="6183528C"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iCs/>
          <w:sz w:val="24"/>
          <w:szCs w:val="24"/>
        </w:rPr>
        <w:t>child sexual exploitation</w:t>
      </w:r>
    </w:p>
    <w:p w14:paraId="0602A8F8"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sz w:val="24"/>
          <w:szCs w:val="24"/>
        </w:rPr>
        <w:t>forced marriage</w:t>
      </w:r>
    </w:p>
    <w:p w14:paraId="2F18D8FC"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sz w:val="24"/>
          <w:szCs w:val="24"/>
        </w:rPr>
        <w:t>preventing radicalisation and exploitation</w:t>
      </w:r>
    </w:p>
    <w:p w14:paraId="6748F970"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sz w:val="24"/>
          <w:szCs w:val="24"/>
        </w:rPr>
        <w:t>trafficking</w:t>
      </w:r>
    </w:p>
    <w:p w14:paraId="759618DF"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sz w:val="24"/>
          <w:szCs w:val="24"/>
        </w:rPr>
        <w:t>signposting victims of abuse to appropriate help and support</w:t>
      </w:r>
    </w:p>
    <w:p w14:paraId="1A452564"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sz w:val="24"/>
          <w:szCs w:val="24"/>
        </w:rPr>
        <w:t>mandatory reporting duty for female genital mutilation</w:t>
      </w:r>
    </w:p>
    <w:p w14:paraId="69B822E6" w14:textId="77777777" w:rsidR="005A39DE" w:rsidRPr="008C3DB3" w:rsidRDefault="005A39DE" w:rsidP="008C3DB3">
      <w:pPr>
        <w:widowControl w:val="0"/>
        <w:numPr>
          <w:ilvl w:val="0"/>
          <w:numId w:val="15"/>
        </w:numPr>
        <w:autoSpaceDE w:val="0"/>
        <w:autoSpaceDN w:val="0"/>
        <w:adjustRightInd w:val="0"/>
        <w:spacing w:after="0" w:line="240" w:lineRule="auto"/>
        <w:ind w:left="454" w:hanging="284"/>
        <w:rPr>
          <w:rFonts w:ascii="Arial" w:hAnsi="Arial" w:cs="Arial"/>
          <w:sz w:val="24"/>
          <w:szCs w:val="24"/>
        </w:rPr>
      </w:pPr>
      <w:r w:rsidRPr="008C3DB3">
        <w:rPr>
          <w:rFonts w:ascii="Arial" w:hAnsi="Arial" w:cs="Arial"/>
          <w:iCs/>
          <w:sz w:val="24"/>
          <w:szCs w:val="24"/>
        </w:rPr>
        <w:t>drugs and substance misuse</w:t>
      </w:r>
    </w:p>
    <w:p w14:paraId="0875306C" w14:textId="77777777" w:rsidR="00E571C1" w:rsidRPr="008C3DB3" w:rsidRDefault="005A39DE" w:rsidP="008C3DB3">
      <w:pPr>
        <w:widowControl w:val="0"/>
        <w:numPr>
          <w:ilvl w:val="0"/>
          <w:numId w:val="15"/>
        </w:numPr>
        <w:autoSpaceDE w:val="0"/>
        <w:autoSpaceDN w:val="0"/>
        <w:adjustRightInd w:val="0"/>
        <w:spacing w:after="240" w:line="240" w:lineRule="auto"/>
        <w:ind w:left="454" w:hanging="284"/>
        <w:rPr>
          <w:rFonts w:ascii="Arial" w:hAnsi="Arial" w:cs="Arial"/>
          <w:sz w:val="24"/>
          <w:szCs w:val="24"/>
        </w:rPr>
      </w:pPr>
      <w:r w:rsidRPr="008C3DB3">
        <w:rPr>
          <w:rFonts w:ascii="Arial" w:hAnsi="Arial" w:cs="Arial"/>
          <w:sz w:val="24"/>
          <w:szCs w:val="24"/>
        </w:rPr>
        <w:t xml:space="preserve">online safety </w:t>
      </w:r>
    </w:p>
    <w:p w14:paraId="581FCCE3" w14:textId="3FA718F4" w:rsidR="005A39DE" w:rsidRPr="008C3DB3" w:rsidRDefault="005A39DE" w:rsidP="008C3DB3">
      <w:pPr>
        <w:widowControl w:val="0"/>
        <w:numPr>
          <w:ilvl w:val="0"/>
          <w:numId w:val="15"/>
        </w:numPr>
        <w:autoSpaceDE w:val="0"/>
        <w:autoSpaceDN w:val="0"/>
        <w:adjustRightInd w:val="0"/>
        <w:spacing w:after="240" w:line="240" w:lineRule="auto"/>
        <w:ind w:left="454" w:hanging="284"/>
        <w:rPr>
          <w:rFonts w:ascii="Arial" w:hAnsi="Arial" w:cs="Arial"/>
          <w:sz w:val="24"/>
          <w:szCs w:val="24"/>
        </w:rPr>
      </w:pPr>
      <w:r w:rsidRPr="008C3DB3">
        <w:rPr>
          <w:rFonts w:ascii="Arial" w:hAnsi="Arial" w:cs="Arial"/>
          <w:sz w:val="24"/>
          <w:szCs w:val="24"/>
        </w:rPr>
        <w:t>Liberty Protection Safeguards (LPS) relevant to young people aged sixteen and above.</w:t>
      </w:r>
    </w:p>
    <w:p w14:paraId="5703F98E" w14:textId="656A2215" w:rsidR="005A39DE" w:rsidRPr="008C3DB3" w:rsidRDefault="005A39DE" w:rsidP="008C3DB3">
      <w:pPr>
        <w:widowControl w:val="0"/>
        <w:autoSpaceDE w:val="0"/>
        <w:autoSpaceDN w:val="0"/>
        <w:adjustRightInd w:val="0"/>
        <w:spacing w:after="240" w:line="240" w:lineRule="auto"/>
        <w:rPr>
          <w:rFonts w:ascii="Arial" w:hAnsi="Arial" w:cs="Arial"/>
          <w:sz w:val="24"/>
          <w:szCs w:val="24"/>
        </w:rPr>
      </w:pPr>
      <w:r w:rsidRPr="008C3DB3">
        <w:rPr>
          <w:rFonts w:ascii="Arial" w:hAnsi="Arial" w:cs="Arial"/>
          <w:sz w:val="24"/>
          <w:szCs w:val="24"/>
        </w:rPr>
        <w:t>The Welsh Government has issued specific statutory requirements about many of these issues.</w:t>
      </w:r>
      <w:r w:rsidR="00B15BA9" w:rsidRPr="008C3DB3">
        <w:rPr>
          <w:rFonts w:ascii="Arial" w:hAnsi="Arial" w:cs="Arial"/>
          <w:sz w:val="24"/>
          <w:szCs w:val="24"/>
        </w:rPr>
        <w:t xml:space="preserve"> </w:t>
      </w:r>
      <w:r w:rsidRPr="008C3DB3">
        <w:rPr>
          <w:rFonts w:ascii="Arial" w:hAnsi="Arial" w:cs="Arial"/>
          <w:sz w:val="24"/>
          <w:szCs w:val="24"/>
        </w:rPr>
        <w:t>There may also be other safeguarding issues that are specific to the local area or population.</w:t>
      </w:r>
    </w:p>
    <w:p w14:paraId="4E89954D" w14:textId="2E50278E" w:rsidR="005A39DE" w:rsidRPr="008C3DB3" w:rsidRDefault="005A39DE" w:rsidP="008C3DB3">
      <w:pPr>
        <w:widowControl w:val="0"/>
        <w:autoSpaceDE w:val="0"/>
        <w:autoSpaceDN w:val="0"/>
        <w:adjustRightInd w:val="0"/>
        <w:spacing w:after="480" w:line="240" w:lineRule="auto"/>
        <w:rPr>
          <w:rFonts w:ascii="Arial" w:hAnsi="Arial" w:cs="Arial"/>
          <w:sz w:val="24"/>
          <w:szCs w:val="24"/>
        </w:rPr>
      </w:pPr>
      <w:r w:rsidRPr="008C3DB3">
        <w:rPr>
          <w:rFonts w:ascii="Arial" w:hAnsi="Arial" w:cs="Arial"/>
          <w:sz w:val="24"/>
          <w:szCs w:val="24"/>
        </w:rPr>
        <w:t>Where there are statutory requirements, schools should already have in place policies and procedures that satisfy those and comply with any guidance issued by the Welsh Government.</w:t>
      </w:r>
      <w:r w:rsidR="00B15BA9" w:rsidRPr="008C3DB3">
        <w:rPr>
          <w:rFonts w:ascii="Arial" w:hAnsi="Arial" w:cs="Arial"/>
          <w:sz w:val="24"/>
          <w:szCs w:val="24"/>
        </w:rPr>
        <w:t xml:space="preserve"> </w:t>
      </w:r>
      <w:r w:rsidRPr="008C3DB3">
        <w:rPr>
          <w:rFonts w:ascii="Arial" w:hAnsi="Arial" w:cs="Arial"/>
          <w:sz w:val="24"/>
          <w:szCs w:val="24"/>
        </w:rPr>
        <w:t>Similarly, arrangements about matters on which the Welsh Government has issued guidance should be evidenced by policies and procedures that are in accordance with that guidance or achieve the same effect.</w:t>
      </w:r>
    </w:p>
    <w:p w14:paraId="0F318736" w14:textId="77777777" w:rsidR="005A39DE" w:rsidRPr="008C3DB3" w:rsidRDefault="005A39DE" w:rsidP="008C3DB3">
      <w:pPr>
        <w:pStyle w:val="Heading2"/>
        <w:shd w:val="clear" w:color="auto" w:fill="auto"/>
      </w:pPr>
      <w:r w:rsidRPr="008C3DB3">
        <w:t>Our inspection arrangements</w:t>
      </w:r>
    </w:p>
    <w:p w14:paraId="7A1CED18" w14:textId="77777777" w:rsidR="005A39DE" w:rsidRPr="008C3DB3" w:rsidRDefault="005A39DE" w:rsidP="008C3DB3">
      <w:pPr>
        <w:widowControl w:val="0"/>
        <w:spacing w:after="0" w:line="240" w:lineRule="auto"/>
        <w:rPr>
          <w:rFonts w:ascii="Arial" w:hAnsi="Arial" w:cs="Arial"/>
          <w:sz w:val="2"/>
          <w:szCs w:val="2"/>
        </w:rPr>
      </w:pPr>
    </w:p>
    <w:p w14:paraId="42C0A0B0" w14:textId="77777777" w:rsidR="005A39DE" w:rsidRPr="008C3DB3" w:rsidRDefault="005A39DE" w:rsidP="008C3DB3">
      <w:pPr>
        <w:pStyle w:val="Heading3"/>
        <w:spacing w:before="0"/>
      </w:pPr>
      <w:r w:rsidRPr="008C3DB3">
        <w:t>Safeguarding aspects within the framework</w:t>
      </w:r>
    </w:p>
    <w:p w14:paraId="439846AF" w14:textId="25A4F700" w:rsidR="4705BBFE" w:rsidRPr="008C3DB3" w:rsidRDefault="4705BBFE" w:rsidP="008C3DB3">
      <w:pPr>
        <w:spacing w:line="240" w:lineRule="auto"/>
        <w:rPr>
          <w:rFonts w:ascii="Arial" w:hAnsi="Arial" w:cs="Arial"/>
          <w:sz w:val="24"/>
          <w:szCs w:val="24"/>
        </w:rPr>
      </w:pPr>
      <w:r w:rsidRPr="008C3DB3">
        <w:rPr>
          <w:rFonts w:ascii="Arial" w:hAnsi="Arial" w:cs="Arial"/>
          <w:b/>
          <w:bCs/>
          <w:sz w:val="24"/>
          <w:szCs w:val="24"/>
        </w:rPr>
        <w:t>Inspection Area 4</w:t>
      </w:r>
      <w:r w:rsidRPr="008C3DB3">
        <w:rPr>
          <w:rFonts w:ascii="Arial" w:hAnsi="Arial" w:cs="Arial"/>
          <w:sz w:val="24"/>
          <w:szCs w:val="24"/>
        </w:rPr>
        <w:t xml:space="preserve"> (section 4.2 Safeguarding) considers the school’s approach to safeguarding and the degree to which this promotes and supports a culture of safety and wellbeing within the school community whether on-site, off-site or online.</w:t>
      </w:r>
      <w:r w:rsidR="00B15BA9" w:rsidRPr="008C3DB3">
        <w:rPr>
          <w:rFonts w:ascii="Arial" w:hAnsi="Arial" w:cs="Arial"/>
          <w:sz w:val="24"/>
          <w:szCs w:val="24"/>
        </w:rPr>
        <w:t xml:space="preserve"> </w:t>
      </w:r>
      <w:r w:rsidRPr="008C3DB3">
        <w:rPr>
          <w:rFonts w:ascii="Arial" w:hAnsi="Arial" w:cs="Arial"/>
          <w:sz w:val="24"/>
          <w:szCs w:val="24"/>
        </w:rPr>
        <w:t xml:space="preserve">This includes considering the effectiveness of the school’s own evaluation of its safeguarding arrangements. </w:t>
      </w:r>
    </w:p>
    <w:p w14:paraId="58A08186" w14:textId="516EB829" w:rsidR="4705BBFE" w:rsidRPr="008C3DB3" w:rsidRDefault="4705BBFE" w:rsidP="008C3DB3">
      <w:pPr>
        <w:spacing w:line="240" w:lineRule="auto"/>
        <w:rPr>
          <w:rFonts w:ascii="Arial" w:hAnsi="Arial" w:cs="Arial"/>
          <w:sz w:val="24"/>
          <w:szCs w:val="24"/>
        </w:rPr>
      </w:pPr>
      <w:r w:rsidRPr="008C3DB3">
        <w:rPr>
          <w:rFonts w:ascii="Arial" w:hAnsi="Arial" w:cs="Arial"/>
          <w:sz w:val="24"/>
          <w:szCs w:val="24"/>
        </w:rPr>
        <w:t>Inspectors should consider the provider’s record-keeping processes for attendance and absences from school (this may include absences for all or part of the school day). They should consider how well the school or PRU addresses persistent absenteeism, for example, through partnerships with education welfare services, social care services, health services, youth services or the police.</w:t>
      </w:r>
    </w:p>
    <w:p w14:paraId="37035B59" w14:textId="78AF909F" w:rsidR="1CA8DCE0" w:rsidRPr="008C3DB3" w:rsidRDefault="1CA8DCE0" w:rsidP="008C3DB3">
      <w:pPr>
        <w:spacing w:line="240" w:lineRule="auto"/>
      </w:pPr>
      <w:r w:rsidRPr="008C3DB3">
        <w:rPr>
          <w:rFonts w:ascii="Arial" w:eastAsia="Arial" w:hAnsi="Arial" w:cs="Arial"/>
          <w:sz w:val="24"/>
          <w:szCs w:val="24"/>
        </w:rPr>
        <w:lastRenderedPageBreak/>
        <w:t>The RI should provide the team with information about pupil movements (in and out of the school) between Y10 and Y11 for the last 3 years.</w:t>
      </w:r>
      <w:r w:rsidR="00B15BA9" w:rsidRPr="008C3DB3">
        <w:rPr>
          <w:rFonts w:ascii="Arial" w:eastAsia="Arial" w:hAnsi="Arial" w:cs="Arial"/>
          <w:sz w:val="24"/>
          <w:szCs w:val="24"/>
        </w:rPr>
        <w:t xml:space="preserve"> </w:t>
      </w:r>
      <w:r w:rsidRPr="008C3DB3">
        <w:rPr>
          <w:rFonts w:ascii="Arial" w:eastAsia="Arial" w:hAnsi="Arial" w:cs="Arial"/>
          <w:sz w:val="24"/>
          <w:szCs w:val="24"/>
        </w:rPr>
        <w:t>You should ask the nominee to provide (anonymised) information on the individual pupils who did not transfer from Y10-11 (</w:t>
      </w:r>
      <w:r w:rsidR="422D5AF8" w:rsidRPr="008C3DB3">
        <w:rPr>
          <w:rFonts w:ascii="Arial" w:eastAsia="Arial" w:hAnsi="Arial" w:cs="Arial"/>
          <w:sz w:val="24"/>
          <w:szCs w:val="24"/>
        </w:rPr>
        <w:t xml:space="preserve"> sometimes referred to as ‘off-rolling’- </w:t>
      </w:r>
      <w:r w:rsidRPr="008C3DB3">
        <w:rPr>
          <w:rFonts w:ascii="Arial" w:eastAsia="Arial" w:hAnsi="Arial" w:cs="Arial"/>
          <w:sz w:val="24"/>
          <w:szCs w:val="24"/>
        </w:rPr>
        <w:t>reasons why they didn’t and what provision they did access in their final year of compulsory education).</w:t>
      </w:r>
      <w:r w:rsidR="6A3EB93A" w:rsidRPr="008C3DB3">
        <w:rPr>
          <w:rFonts w:ascii="Arial" w:eastAsia="Arial" w:hAnsi="Arial" w:cs="Arial"/>
          <w:sz w:val="24"/>
          <w:szCs w:val="24"/>
        </w:rPr>
        <w:t xml:space="preserve"> </w:t>
      </w:r>
    </w:p>
    <w:p w14:paraId="52936A98" w14:textId="3A52376A" w:rsidR="1CA8DCE0" w:rsidRPr="008C3DB3" w:rsidRDefault="1CA8DCE0" w:rsidP="008C3DB3">
      <w:pPr>
        <w:spacing w:line="240" w:lineRule="auto"/>
      </w:pPr>
      <w:r w:rsidRPr="008C3DB3">
        <w:rPr>
          <w:rFonts w:ascii="Arial" w:eastAsia="Arial" w:hAnsi="Arial" w:cs="Arial"/>
          <w:sz w:val="24"/>
          <w:szCs w:val="24"/>
        </w:rPr>
        <w:t>The team should consider any other data the school wishes to share, for example behaviour referrals.</w:t>
      </w:r>
      <w:r w:rsidR="00B15BA9" w:rsidRPr="008C3DB3">
        <w:rPr>
          <w:rFonts w:ascii="Arial" w:eastAsia="Arial" w:hAnsi="Arial" w:cs="Arial"/>
          <w:sz w:val="24"/>
          <w:szCs w:val="24"/>
        </w:rPr>
        <w:t xml:space="preserve"> </w:t>
      </w:r>
      <w:r w:rsidRPr="008C3DB3">
        <w:rPr>
          <w:rFonts w:ascii="Arial" w:eastAsia="Arial" w:hAnsi="Arial" w:cs="Arial"/>
          <w:sz w:val="24"/>
          <w:szCs w:val="24"/>
        </w:rPr>
        <w:t>However, inspectors should focus on how the school uses this information to monitor and support pupils’ wellbeing and progress.</w:t>
      </w:r>
    </w:p>
    <w:p w14:paraId="3308838A" w14:textId="5C834ECC" w:rsidR="4705BBFE" w:rsidRPr="008C3DB3" w:rsidRDefault="4705BBFE" w:rsidP="008C3DB3">
      <w:pPr>
        <w:spacing w:line="240" w:lineRule="auto"/>
        <w:rPr>
          <w:rFonts w:ascii="Arial" w:hAnsi="Arial" w:cs="Arial"/>
          <w:sz w:val="24"/>
          <w:szCs w:val="24"/>
        </w:rPr>
      </w:pPr>
      <w:r w:rsidRPr="008C3DB3">
        <w:rPr>
          <w:rFonts w:ascii="Arial" w:hAnsi="Arial" w:cs="Arial"/>
          <w:sz w:val="24"/>
          <w:szCs w:val="24"/>
        </w:rPr>
        <w:t xml:space="preserve"> Inspectors should evaluate how well staff and governors understand and implement the school’s safeguarding procedures, for example in the following areas: the recording and management of incidents of bullying</w:t>
      </w:r>
    </w:p>
    <w:p w14:paraId="3AF7447E" w14:textId="77777777" w:rsidR="4705BBFE" w:rsidRPr="008C3DB3" w:rsidRDefault="4705BBFE" w:rsidP="008C3DB3">
      <w:pPr>
        <w:numPr>
          <w:ilvl w:val="0"/>
          <w:numId w:val="28"/>
        </w:numPr>
        <w:spacing w:after="0" w:line="240" w:lineRule="auto"/>
        <w:ind w:left="454" w:hanging="284"/>
        <w:rPr>
          <w:rFonts w:ascii="Arial" w:hAnsi="Arial" w:cs="Arial"/>
          <w:sz w:val="24"/>
          <w:szCs w:val="24"/>
        </w:rPr>
      </w:pPr>
      <w:r w:rsidRPr="008C3DB3">
        <w:rPr>
          <w:rFonts w:ascii="Arial" w:hAnsi="Arial" w:cs="Arial"/>
          <w:sz w:val="24"/>
          <w:szCs w:val="24"/>
        </w:rPr>
        <w:t>child protection</w:t>
      </w:r>
    </w:p>
    <w:p w14:paraId="68578485" w14:textId="77777777" w:rsidR="4705BBFE" w:rsidRPr="008C3DB3" w:rsidRDefault="4705BBFE" w:rsidP="008C3DB3">
      <w:pPr>
        <w:numPr>
          <w:ilvl w:val="0"/>
          <w:numId w:val="27"/>
        </w:numPr>
        <w:spacing w:after="0" w:line="240" w:lineRule="auto"/>
        <w:ind w:left="454" w:hanging="284"/>
        <w:rPr>
          <w:rFonts w:ascii="Arial" w:hAnsi="Arial" w:cs="Arial"/>
          <w:sz w:val="24"/>
          <w:szCs w:val="24"/>
        </w:rPr>
      </w:pPr>
      <w:r w:rsidRPr="008C3DB3">
        <w:rPr>
          <w:rFonts w:ascii="Arial" w:hAnsi="Arial" w:cs="Arial"/>
          <w:sz w:val="24"/>
          <w:szCs w:val="24"/>
        </w:rPr>
        <w:t>safe recruitment of staff and volunteers</w:t>
      </w:r>
    </w:p>
    <w:p w14:paraId="76242857" w14:textId="77777777" w:rsidR="4705BBFE" w:rsidRPr="008C3DB3" w:rsidRDefault="4705BBFE" w:rsidP="008C3DB3">
      <w:pPr>
        <w:numPr>
          <w:ilvl w:val="0"/>
          <w:numId w:val="27"/>
        </w:numPr>
        <w:spacing w:after="0" w:line="240" w:lineRule="auto"/>
        <w:ind w:left="454" w:hanging="284"/>
        <w:rPr>
          <w:rFonts w:ascii="Arial" w:hAnsi="Arial" w:cs="Arial"/>
          <w:sz w:val="24"/>
          <w:szCs w:val="24"/>
        </w:rPr>
      </w:pPr>
      <w:r w:rsidRPr="008C3DB3">
        <w:rPr>
          <w:rFonts w:ascii="Arial" w:hAnsi="Arial" w:cs="Arial"/>
          <w:sz w:val="24"/>
          <w:szCs w:val="24"/>
        </w:rPr>
        <w:t>first aid</w:t>
      </w:r>
    </w:p>
    <w:p w14:paraId="6070328F" w14:textId="77777777" w:rsidR="4705BBFE" w:rsidRPr="008C3DB3" w:rsidRDefault="4705BBFE" w:rsidP="008C3DB3">
      <w:pPr>
        <w:numPr>
          <w:ilvl w:val="0"/>
          <w:numId w:val="27"/>
        </w:numPr>
        <w:spacing w:after="0" w:line="240" w:lineRule="auto"/>
        <w:ind w:left="454" w:hanging="284"/>
        <w:rPr>
          <w:rFonts w:ascii="Arial" w:hAnsi="Arial" w:cs="Arial"/>
          <w:sz w:val="24"/>
          <w:szCs w:val="24"/>
        </w:rPr>
      </w:pPr>
      <w:r w:rsidRPr="008C3DB3">
        <w:rPr>
          <w:rFonts w:ascii="Arial" w:hAnsi="Arial" w:cs="Arial"/>
          <w:sz w:val="24"/>
          <w:szCs w:val="24"/>
        </w:rPr>
        <w:t>welfare of pupils with medical conditions</w:t>
      </w:r>
    </w:p>
    <w:p w14:paraId="2C2B5015" w14:textId="77777777" w:rsidR="4705BBFE" w:rsidRPr="008C3DB3" w:rsidRDefault="4705BBFE" w:rsidP="008C3DB3">
      <w:pPr>
        <w:numPr>
          <w:ilvl w:val="0"/>
          <w:numId w:val="27"/>
        </w:numPr>
        <w:spacing w:after="0" w:line="240" w:lineRule="auto"/>
        <w:ind w:left="454" w:hanging="284"/>
        <w:rPr>
          <w:rFonts w:ascii="Arial" w:hAnsi="Arial" w:cs="Arial"/>
          <w:sz w:val="24"/>
          <w:szCs w:val="24"/>
        </w:rPr>
      </w:pPr>
      <w:r w:rsidRPr="008C3DB3">
        <w:rPr>
          <w:rFonts w:ascii="Arial" w:hAnsi="Arial" w:cs="Arial"/>
          <w:sz w:val="24"/>
          <w:szCs w:val="24"/>
        </w:rPr>
        <w:t>welfare of pupils on vocational placements</w:t>
      </w:r>
    </w:p>
    <w:p w14:paraId="03096D74" w14:textId="77777777" w:rsidR="4705BBFE" w:rsidRPr="008C3DB3" w:rsidRDefault="4705BBFE" w:rsidP="008C3DB3">
      <w:pPr>
        <w:numPr>
          <w:ilvl w:val="0"/>
          <w:numId w:val="27"/>
        </w:numPr>
        <w:spacing w:after="0" w:line="240" w:lineRule="auto"/>
        <w:ind w:left="454" w:hanging="284"/>
        <w:rPr>
          <w:rFonts w:ascii="Arial" w:hAnsi="Arial" w:cs="Arial"/>
          <w:sz w:val="24"/>
          <w:szCs w:val="24"/>
        </w:rPr>
      </w:pPr>
      <w:r w:rsidRPr="008C3DB3">
        <w:rPr>
          <w:rFonts w:ascii="Arial" w:hAnsi="Arial" w:cs="Arial"/>
          <w:sz w:val="24"/>
          <w:szCs w:val="24"/>
        </w:rPr>
        <w:t>safety on educational visits</w:t>
      </w:r>
    </w:p>
    <w:p w14:paraId="2FCF3DDB" w14:textId="77777777" w:rsidR="4705BBFE" w:rsidRPr="008C3DB3" w:rsidRDefault="4705BBFE" w:rsidP="008C3DB3">
      <w:pPr>
        <w:numPr>
          <w:ilvl w:val="0"/>
          <w:numId w:val="27"/>
        </w:numPr>
        <w:spacing w:after="0" w:line="240" w:lineRule="auto"/>
        <w:ind w:left="454" w:hanging="284"/>
        <w:rPr>
          <w:rFonts w:ascii="Arial" w:hAnsi="Arial" w:cs="Arial"/>
          <w:sz w:val="24"/>
          <w:szCs w:val="24"/>
        </w:rPr>
      </w:pPr>
      <w:r w:rsidRPr="008C3DB3">
        <w:rPr>
          <w:rFonts w:ascii="Arial" w:hAnsi="Arial" w:cs="Arial"/>
          <w:sz w:val="24"/>
          <w:szCs w:val="24"/>
        </w:rPr>
        <w:t>school security</w:t>
      </w:r>
    </w:p>
    <w:p w14:paraId="0E9A490A" w14:textId="77777777" w:rsidR="4705BBFE" w:rsidRPr="008C3DB3" w:rsidRDefault="4705BBFE" w:rsidP="008C3DB3">
      <w:pPr>
        <w:numPr>
          <w:ilvl w:val="0"/>
          <w:numId w:val="27"/>
        </w:numPr>
        <w:spacing w:after="0" w:line="240" w:lineRule="auto"/>
        <w:ind w:left="454" w:hanging="284"/>
        <w:rPr>
          <w:rFonts w:ascii="Arial" w:hAnsi="Arial" w:cs="Arial"/>
          <w:sz w:val="24"/>
          <w:szCs w:val="24"/>
        </w:rPr>
      </w:pPr>
      <w:r w:rsidRPr="008C3DB3">
        <w:rPr>
          <w:rFonts w:ascii="Arial" w:hAnsi="Arial" w:cs="Arial"/>
          <w:sz w:val="24"/>
          <w:szCs w:val="24"/>
        </w:rPr>
        <w:t xml:space="preserve">the management of pupil discipline including physical intervention and restraint </w:t>
      </w:r>
    </w:p>
    <w:p w14:paraId="0C07555E" w14:textId="77777777" w:rsidR="4705BBFE" w:rsidRPr="008C3DB3" w:rsidRDefault="4705BBFE" w:rsidP="008C3DB3">
      <w:pPr>
        <w:numPr>
          <w:ilvl w:val="0"/>
          <w:numId w:val="27"/>
        </w:numPr>
        <w:spacing w:after="0" w:line="240" w:lineRule="auto"/>
        <w:ind w:left="454" w:hanging="284"/>
        <w:rPr>
          <w:rFonts w:ascii="Arial" w:hAnsi="Arial" w:cs="Arial"/>
          <w:sz w:val="24"/>
          <w:szCs w:val="24"/>
        </w:rPr>
      </w:pPr>
      <w:r w:rsidRPr="008C3DB3">
        <w:rPr>
          <w:rFonts w:ascii="Arial" w:hAnsi="Arial" w:cs="Arial"/>
          <w:sz w:val="24"/>
          <w:szCs w:val="24"/>
        </w:rPr>
        <w:t>the management of transport including traffic on the school site</w:t>
      </w:r>
    </w:p>
    <w:p w14:paraId="020AEEBB" w14:textId="77777777" w:rsidR="4705BBFE" w:rsidRPr="008C3DB3" w:rsidRDefault="4705BBFE" w:rsidP="008C3DB3">
      <w:pPr>
        <w:numPr>
          <w:ilvl w:val="0"/>
          <w:numId w:val="27"/>
        </w:numPr>
        <w:spacing w:line="240" w:lineRule="auto"/>
        <w:ind w:left="454" w:hanging="284"/>
        <w:rPr>
          <w:rFonts w:ascii="Arial" w:hAnsi="Arial" w:cs="Arial"/>
          <w:sz w:val="24"/>
          <w:szCs w:val="24"/>
        </w:rPr>
      </w:pPr>
      <w:r w:rsidRPr="008C3DB3">
        <w:rPr>
          <w:rFonts w:ascii="Arial" w:hAnsi="Arial" w:cs="Arial"/>
          <w:sz w:val="24"/>
          <w:szCs w:val="24"/>
        </w:rPr>
        <w:t>arrangements for the use of Liberty Protection Safeguards where appropriate for young people aged sixteen and above.</w:t>
      </w:r>
    </w:p>
    <w:p w14:paraId="79538BB0" w14:textId="7197B389" w:rsidR="4705BBFE" w:rsidRPr="008C3DB3" w:rsidRDefault="4705BBFE" w:rsidP="008C3DB3">
      <w:pPr>
        <w:spacing w:line="240" w:lineRule="auto"/>
        <w:rPr>
          <w:rFonts w:ascii="Arial" w:hAnsi="Arial" w:cs="Arial"/>
          <w:sz w:val="24"/>
          <w:szCs w:val="24"/>
        </w:rPr>
      </w:pPr>
      <w:r w:rsidRPr="008C3DB3">
        <w:rPr>
          <w:rFonts w:ascii="Arial" w:hAnsi="Arial" w:cs="Arial"/>
          <w:sz w:val="24"/>
          <w:szCs w:val="24"/>
        </w:rPr>
        <w:t>Inspectors should assess carefully not only whether these documents exist, but their quality and crucially, how well they are understood and applied.</w:t>
      </w:r>
      <w:r w:rsidR="00B15BA9" w:rsidRPr="008C3DB3">
        <w:rPr>
          <w:rFonts w:ascii="Arial" w:hAnsi="Arial" w:cs="Arial"/>
          <w:sz w:val="24"/>
          <w:szCs w:val="24"/>
        </w:rPr>
        <w:t xml:space="preserve"> </w:t>
      </w:r>
      <w:r w:rsidRPr="008C3DB3">
        <w:rPr>
          <w:rFonts w:ascii="Arial" w:hAnsi="Arial" w:cs="Arial"/>
          <w:sz w:val="24"/>
          <w:szCs w:val="24"/>
        </w:rPr>
        <w:t>These policies should cover services that extend beyond the school day (e.g. where provided, community activities on school premises.)</w:t>
      </w:r>
      <w:r w:rsidR="00B15BA9" w:rsidRPr="008C3DB3">
        <w:rPr>
          <w:rFonts w:ascii="Arial" w:hAnsi="Arial" w:cs="Arial"/>
          <w:sz w:val="24"/>
          <w:szCs w:val="24"/>
        </w:rPr>
        <w:t xml:space="preserve"> </w:t>
      </w:r>
    </w:p>
    <w:p w14:paraId="625CC1EA" w14:textId="48839EA2" w:rsidR="4705BBFE" w:rsidRPr="008C3DB3" w:rsidRDefault="4705BBFE" w:rsidP="008C3DB3">
      <w:pPr>
        <w:spacing w:after="240" w:line="240" w:lineRule="auto"/>
        <w:outlineLvl w:val="2"/>
        <w:rPr>
          <w:rFonts w:ascii="Arial" w:hAnsi="Arial"/>
          <w:b/>
          <w:bCs/>
          <w:sz w:val="24"/>
          <w:szCs w:val="24"/>
        </w:rPr>
      </w:pPr>
      <w:r w:rsidRPr="008C3DB3">
        <w:rPr>
          <w:rFonts w:ascii="Arial" w:hAnsi="Arial"/>
          <w:b/>
          <w:bCs/>
        </w:rPr>
        <w:t>I</w:t>
      </w:r>
      <w:r w:rsidRPr="008C3DB3">
        <w:rPr>
          <w:rFonts w:ascii="Arial" w:hAnsi="Arial"/>
          <w:b/>
          <w:bCs/>
          <w:sz w:val="24"/>
          <w:szCs w:val="24"/>
        </w:rPr>
        <w:t xml:space="preserve">n addition the following inspection areas will </w:t>
      </w:r>
      <w:r w:rsidR="74EF3ED7" w:rsidRPr="008C3DB3">
        <w:rPr>
          <w:rFonts w:ascii="Arial" w:hAnsi="Arial"/>
          <w:b/>
          <w:bCs/>
          <w:sz w:val="24"/>
          <w:szCs w:val="24"/>
        </w:rPr>
        <w:t>include aspects of safeguarding.</w:t>
      </w:r>
    </w:p>
    <w:p w14:paraId="72E15A39" w14:textId="28E73B91"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b/>
          <w:sz w:val="24"/>
          <w:szCs w:val="24"/>
        </w:rPr>
        <w:t>Inspection Area 2</w:t>
      </w:r>
      <w:r w:rsidRPr="008C3DB3">
        <w:rPr>
          <w:rFonts w:ascii="Arial" w:hAnsi="Arial" w:cs="Arial"/>
          <w:sz w:val="24"/>
          <w:szCs w:val="24"/>
        </w:rPr>
        <w:t xml:space="preserve"> is concerned with the extent to which pupils feel safe and secure, and free from physical and verbal abuse in the school. It is here that inspectors will evaluate and report on the impact of the school’s provision for safeguarding and on pupils’ wellbeing</w:t>
      </w:r>
      <w:r w:rsidR="1F2E3986" w:rsidRPr="008C3DB3">
        <w:rPr>
          <w:rFonts w:ascii="Arial" w:hAnsi="Arial" w:cs="Arial"/>
          <w:sz w:val="24"/>
          <w:szCs w:val="24"/>
        </w:rPr>
        <w:t>.</w:t>
      </w:r>
    </w:p>
    <w:p w14:paraId="4A4F3830" w14:textId="3D864D76" w:rsidR="005A39DE" w:rsidRPr="008C3DB3" w:rsidRDefault="56D78DAC" w:rsidP="008C3DB3">
      <w:pPr>
        <w:widowControl w:val="0"/>
        <w:spacing w:after="240" w:line="240" w:lineRule="auto"/>
        <w:rPr>
          <w:rFonts w:ascii="Arial" w:hAnsi="Arial" w:cs="Arial"/>
          <w:sz w:val="24"/>
          <w:szCs w:val="24"/>
        </w:rPr>
      </w:pPr>
      <w:r w:rsidRPr="008C3DB3">
        <w:rPr>
          <w:rFonts w:ascii="Arial" w:hAnsi="Arial" w:cs="Arial"/>
          <w:sz w:val="24"/>
          <w:szCs w:val="24"/>
        </w:rPr>
        <w:t>C</w:t>
      </w:r>
      <w:r w:rsidR="005A39DE" w:rsidRPr="008C3DB3">
        <w:rPr>
          <w:rFonts w:ascii="Arial" w:hAnsi="Arial" w:cs="Arial"/>
          <w:sz w:val="24"/>
          <w:szCs w:val="24"/>
        </w:rPr>
        <w:t xml:space="preserve">omments on the school’s provision for safeguarding and promoting welfare will be in </w:t>
      </w:r>
      <w:r w:rsidR="005A39DE" w:rsidRPr="008C3DB3">
        <w:rPr>
          <w:rFonts w:ascii="Arial" w:hAnsi="Arial" w:cs="Arial"/>
          <w:b/>
          <w:bCs/>
          <w:sz w:val="24"/>
          <w:szCs w:val="24"/>
        </w:rPr>
        <w:t>Inspection Area 3</w:t>
      </w:r>
      <w:r w:rsidR="005A39DE" w:rsidRPr="008C3DB3">
        <w:rPr>
          <w:rFonts w:ascii="Arial" w:hAnsi="Arial" w:cs="Arial"/>
          <w:sz w:val="24"/>
          <w:szCs w:val="24"/>
        </w:rPr>
        <w:t xml:space="preserve"> (section 3.1, </w:t>
      </w:r>
      <w:r w:rsidR="005A39DE" w:rsidRPr="008C3DB3">
        <w:rPr>
          <w:rFonts w:ascii="Arial" w:hAnsi="Arial" w:cs="Arial"/>
          <w:b/>
          <w:sz w:val="24"/>
          <w:szCs w:val="24"/>
        </w:rPr>
        <w:t xml:space="preserve">the school’s curriculum) </w:t>
      </w:r>
      <w:r w:rsidR="005A39DE" w:rsidRPr="008C3DB3">
        <w:rPr>
          <w:rFonts w:ascii="Arial" w:hAnsi="Arial" w:cs="Arial"/>
          <w:sz w:val="24"/>
          <w:szCs w:val="24"/>
        </w:rPr>
        <w:t xml:space="preserve">and in </w:t>
      </w:r>
      <w:r w:rsidR="005A39DE" w:rsidRPr="008C3DB3">
        <w:rPr>
          <w:rFonts w:ascii="Arial" w:hAnsi="Arial" w:cs="Arial"/>
          <w:b/>
          <w:bCs/>
          <w:sz w:val="24"/>
          <w:szCs w:val="24"/>
        </w:rPr>
        <w:t>Inspection Area 4 (</w:t>
      </w:r>
      <w:r w:rsidR="005A39DE" w:rsidRPr="008C3DB3">
        <w:rPr>
          <w:rFonts w:ascii="Arial" w:hAnsi="Arial" w:cs="Arial"/>
          <w:sz w:val="24"/>
          <w:szCs w:val="24"/>
        </w:rPr>
        <w:t xml:space="preserve">section 4.1 </w:t>
      </w:r>
      <w:r w:rsidR="005A39DE" w:rsidRPr="008C3DB3">
        <w:rPr>
          <w:rFonts w:ascii="Arial" w:hAnsi="Arial" w:cs="Arial"/>
          <w:b/>
          <w:sz w:val="24"/>
          <w:szCs w:val="24"/>
        </w:rPr>
        <w:t>Personal Development</w:t>
      </w:r>
      <w:r w:rsidR="005A39DE" w:rsidRPr="008C3DB3">
        <w:rPr>
          <w:rFonts w:ascii="Arial" w:hAnsi="Arial" w:cs="Arial"/>
          <w:sz w:val="24"/>
          <w:szCs w:val="24"/>
        </w:rPr>
        <w:t>) which is concerned with the school’s arrangements for the care, support and guidance of pupils.</w:t>
      </w:r>
    </w:p>
    <w:p w14:paraId="5C2B7076" w14:textId="1A893A07" w:rsidR="005A39DE" w:rsidRPr="008C3DB3" w:rsidRDefault="005A39DE" w:rsidP="008C3DB3">
      <w:pPr>
        <w:widowControl w:val="0"/>
        <w:spacing w:line="240" w:lineRule="auto"/>
        <w:rPr>
          <w:rFonts w:ascii="Arial" w:hAnsi="Arial" w:cs="Arial"/>
          <w:sz w:val="24"/>
          <w:szCs w:val="24"/>
        </w:rPr>
      </w:pPr>
      <w:r w:rsidRPr="008C3DB3">
        <w:rPr>
          <w:rFonts w:ascii="Arial" w:hAnsi="Arial" w:cs="Arial"/>
          <w:sz w:val="24"/>
          <w:szCs w:val="24"/>
        </w:rPr>
        <w:t>Inspectors will evaluate how well the provision helps pupils to develop skills, knowledge and understanding in making healthy lifestyle choices.</w:t>
      </w:r>
      <w:r w:rsidR="00B15BA9" w:rsidRPr="008C3DB3">
        <w:rPr>
          <w:rFonts w:ascii="Arial" w:hAnsi="Arial" w:cs="Arial"/>
          <w:sz w:val="24"/>
          <w:szCs w:val="24"/>
        </w:rPr>
        <w:t xml:space="preserve"> </w:t>
      </w:r>
      <w:r w:rsidRPr="008C3DB3">
        <w:rPr>
          <w:rFonts w:ascii="Arial" w:hAnsi="Arial" w:cs="Arial"/>
          <w:sz w:val="24"/>
          <w:szCs w:val="24"/>
        </w:rPr>
        <w:t>This includes evaluating the school or PRU’s personal and social education programme.</w:t>
      </w:r>
      <w:r w:rsidR="00B15BA9" w:rsidRPr="008C3DB3">
        <w:rPr>
          <w:rFonts w:ascii="Arial" w:hAnsi="Arial" w:cs="Arial"/>
          <w:sz w:val="24"/>
          <w:szCs w:val="24"/>
        </w:rPr>
        <w:t xml:space="preserve"> </w:t>
      </w:r>
      <w:r w:rsidRPr="008C3DB3">
        <w:rPr>
          <w:rFonts w:ascii="Arial" w:hAnsi="Arial" w:cs="Arial"/>
          <w:sz w:val="24"/>
          <w:szCs w:val="24"/>
        </w:rPr>
        <w:t>Inspectors should consider how well the provider supports the social and emotional skills of all pupils, including those from disadvantaged backgrounds.</w:t>
      </w:r>
      <w:r w:rsidR="00B15BA9" w:rsidRPr="008C3DB3">
        <w:rPr>
          <w:rFonts w:ascii="Arial" w:hAnsi="Arial" w:cs="Arial"/>
          <w:sz w:val="24"/>
          <w:szCs w:val="24"/>
        </w:rPr>
        <w:t xml:space="preserve"> </w:t>
      </w:r>
      <w:r w:rsidRPr="008C3DB3">
        <w:rPr>
          <w:rFonts w:ascii="Arial" w:hAnsi="Arial" w:cs="Arial"/>
          <w:sz w:val="24"/>
          <w:szCs w:val="24"/>
        </w:rPr>
        <w:t>For examples, inspectors should evaluate the school’s arrangements for teaching pupils about:</w:t>
      </w:r>
    </w:p>
    <w:p w14:paraId="098655B5" w14:textId="77777777" w:rsidR="005A39DE" w:rsidRPr="008C3DB3" w:rsidRDefault="005A39DE" w:rsidP="008C3DB3">
      <w:pPr>
        <w:widowControl w:val="0"/>
        <w:numPr>
          <w:ilvl w:val="0"/>
          <w:numId w:val="9"/>
        </w:numPr>
        <w:spacing w:after="0" w:line="240" w:lineRule="auto"/>
        <w:ind w:left="454" w:hanging="284"/>
        <w:rPr>
          <w:rFonts w:ascii="Arial" w:hAnsi="Arial" w:cs="Arial"/>
          <w:sz w:val="24"/>
          <w:szCs w:val="24"/>
        </w:rPr>
      </w:pPr>
      <w:r w:rsidRPr="008C3DB3">
        <w:rPr>
          <w:rFonts w:ascii="Arial" w:hAnsi="Arial" w:cs="Arial"/>
          <w:sz w:val="24"/>
          <w:szCs w:val="24"/>
        </w:rPr>
        <w:t xml:space="preserve">bullying including cyber bullying </w:t>
      </w:r>
    </w:p>
    <w:p w14:paraId="0192B761" w14:textId="77777777" w:rsidR="005A39DE" w:rsidRPr="008C3DB3" w:rsidRDefault="005A39DE" w:rsidP="008C3DB3">
      <w:pPr>
        <w:widowControl w:val="0"/>
        <w:numPr>
          <w:ilvl w:val="0"/>
          <w:numId w:val="9"/>
        </w:numPr>
        <w:spacing w:after="0" w:line="240" w:lineRule="auto"/>
        <w:ind w:left="454" w:hanging="284"/>
        <w:rPr>
          <w:rFonts w:ascii="Arial" w:hAnsi="Arial" w:cs="Arial"/>
          <w:sz w:val="24"/>
          <w:szCs w:val="24"/>
        </w:rPr>
      </w:pPr>
      <w:r w:rsidRPr="008C3DB3">
        <w:rPr>
          <w:rFonts w:ascii="Arial" w:hAnsi="Arial" w:cs="Arial"/>
          <w:sz w:val="24"/>
          <w:szCs w:val="24"/>
        </w:rPr>
        <w:t>internet safety</w:t>
      </w:r>
    </w:p>
    <w:p w14:paraId="7491C7AC" w14:textId="77777777" w:rsidR="005A39DE" w:rsidRPr="008C3DB3" w:rsidRDefault="005A39DE" w:rsidP="008C3DB3">
      <w:pPr>
        <w:widowControl w:val="0"/>
        <w:numPr>
          <w:ilvl w:val="0"/>
          <w:numId w:val="9"/>
        </w:numPr>
        <w:spacing w:after="0" w:line="240" w:lineRule="auto"/>
        <w:ind w:left="454" w:hanging="284"/>
        <w:rPr>
          <w:rFonts w:ascii="Arial" w:hAnsi="Arial" w:cs="Arial"/>
          <w:sz w:val="24"/>
          <w:szCs w:val="24"/>
        </w:rPr>
      </w:pPr>
      <w:r w:rsidRPr="008C3DB3">
        <w:rPr>
          <w:rFonts w:ascii="Arial" w:hAnsi="Arial" w:cs="Arial"/>
          <w:sz w:val="24"/>
          <w:szCs w:val="24"/>
        </w:rPr>
        <w:lastRenderedPageBreak/>
        <w:t>harassment and discrimination</w:t>
      </w:r>
    </w:p>
    <w:p w14:paraId="17A5FD9C" w14:textId="77777777" w:rsidR="005A39DE" w:rsidRPr="008C3DB3" w:rsidRDefault="005A39DE" w:rsidP="008C3DB3">
      <w:pPr>
        <w:widowControl w:val="0"/>
        <w:numPr>
          <w:ilvl w:val="0"/>
          <w:numId w:val="9"/>
        </w:numPr>
        <w:spacing w:after="0" w:line="240" w:lineRule="auto"/>
        <w:ind w:left="454" w:hanging="284"/>
        <w:rPr>
          <w:rFonts w:ascii="Arial" w:hAnsi="Arial" w:cs="Arial"/>
          <w:sz w:val="24"/>
          <w:szCs w:val="24"/>
        </w:rPr>
      </w:pPr>
      <w:r w:rsidRPr="008C3DB3">
        <w:rPr>
          <w:rFonts w:ascii="Arial" w:hAnsi="Arial" w:cs="Arial"/>
          <w:sz w:val="24"/>
          <w:szCs w:val="24"/>
        </w:rPr>
        <w:t>drug and substance abuse</w:t>
      </w:r>
    </w:p>
    <w:p w14:paraId="55FF0CE2" w14:textId="77777777" w:rsidR="005A39DE" w:rsidRPr="008C3DB3" w:rsidRDefault="005A39DE" w:rsidP="008C3DB3">
      <w:pPr>
        <w:widowControl w:val="0"/>
        <w:numPr>
          <w:ilvl w:val="0"/>
          <w:numId w:val="9"/>
        </w:numPr>
        <w:spacing w:after="0" w:line="240" w:lineRule="auto"/>
        <w:ind w:left="454" w:hanging="284"/>
        <w:rPr>
          <w:rFonts w:ascii="Arial" w:hAnsi="Arial" w:cs="Arial"/>
          <w:sz w:val="24"/>
          <w:szCs w:val="24"/>
        </w:rPr>
      </w:pPr>
      <w:r w:rsidRPr="008C3DB3">
        <w:rPr>
          <w:rFonts w:ascii="Arial" w:hAnsi="Arial" w:cs="Arial"/>
          <w:sz w:val="24"/>
          <w:szCs w:val="24"/>
        </w:rPr>
        <w:t>sex and healthy relationships education</w:t>
      </w:r>
    </w:p>
    <w:p w14:paraId="349E1152" w14:textId="77777777" w:rsidR="005A39DE" w:rsidRPr="008C3DB3" w:rsidRDefault="005A39DE" w:rsidP="008C3DB3">
      <w:pPr>
        <w:widowControl w:val="0"/>
        <w:numPr>
          <w:ilvl w:val="0"/>
          <w:numId w:val="9"/>
        </w:numPr>
        <w:spacing w:after="0" w:line="240" w:lineRule="auto"/>
        <w:ind w:left="454" w:hanging="284"/>
        <w:rPr>
          <w:rFonts w:ascii="Arial" w:hAnsi="Arial" w:cs="Arial"/>
          <w:sz w:val="24"/>
          <w:szCs w:val="24"/>
        </w:rPr>
      </w:pPr>
      <w:r w:rsidRPr="008C3DB3">
        <w:rPr>
          <w:rFonts w:ascii="Arial" w:hAnsi="Arial" w:cs="Arial"/>
          <w:sz w:val="24"/>
          <w:szCs w:val="24"/>
        </w:rPr>
        <w:t>preventing radicalisation and exploitation</w:t>
      </w:r>
    </w:p>
    <w:p w14:paraId="2F0B3AC0" w14:textId="67E89B49" w:rsidR="005A39DE" w:rsidRPr="008C3DB3" w:rsidRDefault="005A39DE" w:rsidP="008C3DB3">
      <w:pPr>
        <w:widowControl w:val="0"/>
        <w:numPr>
          <w:ilvl w:val="0"/>
          <w:numId w:val="9"/>
        </w:numPr>
        <w:spacing w:line="240" w:lineRule="auto"/>
        <w:ind w:left="454" w:hanging="284"/>
        <w:rPr>
          <w:rFonts w:ascii="Arial" w:hAnsi="Arial" w:cs="Arial"/>
          <w:sz w:val="24"/>
          <w:szCs w:val="24"/>
        </w:rPr>
      </w:pPr>
      <w:r w:rsidRPr="008C3DB3">
        <w:rPr>
          <w:rFonts w:ascii="Arial" w:hAnsi="Arial" w:cs="Arial"/>
          <w:sz w:val="24"/>
          <w:szCs w:val="24"/>
        </w:rPr>
        <w:t xml:space="preserve">pupils’ age-appropriate knowledge and understanding of emotionally damaging or unsafe behaviours, for example grooming, child sexual </w:t>
      </w:r>
      <w:r w:rsidR="2B3AEBF3" w:rsidRPr="008C3DB3">
        <w:rPr>
          <w:rFonts w:ascii="Arial" w:hAnsi="Arial" w:cs="Arial"/>
          <w:sz w:val="24"/>
          <w:szCs w:val="24"/>
        </w:rPr>
        <w:t>exploitation</w:t>
      </w:r>
      <w:r w:rsidRPr="008C3DB3">
        <w:rPr>
          <w:rFonts w:ascii="Arial" w:hAnsi="Arial" w:cs="Arial"/>
          <w:sz w:val="24"/>
          <w:szCs w:val="24"/>
        </w:rPr>
        <w:t xml:space="preserve"> and extremism</w:t>
      </w:r>
      <w:r w:rsidR="555DA550" w:rsidRPr="008C3DB3">
        <w:rPr>
          <w:rFonts w:ascii="Arial" w:hAnsi="Arial" w:cs="Arial"/>
          <w:sz w:val="24"/>
          <w:szCs w:val="24"/>
        </w:rPr>
        <w:t>.</w:t>
      </w:r>
      <w:r w:rsidR="00B15BA9" w:rsidRPr="008C3DB3">
        <w:rPr>
          <w:rFonts w:ascii="Arial" w:hAnsi="Arial" w:cs="Arial"/>
          <w:sz w:val="24"/>
          <w:szCs w:val="24"/>
        </w:rPr>
        <w:t xml:space="preserve"> </w:t>
      </w:r>
    </w:p>
    <w:p w14:paraId="39780AC2" w14:textId="712D402F" w:rsidR="005A39DE" w:rsidRPr="008C3DB3" w:rsidRDefault="005A39DE" w:rsidP="008C3DB3">
      <w:pPr>
        <w:widowControl w:val="0"/>
        <w:spacing w:line="240" w:lineRule="auto"/>
        <w:rPr>
          <w:rFonts w:ascii="Arial" w:hAnsi="Arial" w:cs="Arial"/>
          <w:sz w:val="24"/>
          <w:szCs w:val="24"/>
        </w:rPr>
      </w:pPr>
      <w:r w:rsidRPr="008C3DB3">
        <w:rPr>
          <w:rFonts w:ascii="Arial" w:hAnsi="Arial" w:cs="Arial"/>
          <w:b/>
          <w:sz w:val="24"/>
          <w:szCs w:val="24"/>
        </w:rPr>
        <w:t>Inspection Area 5</w:t>
      </w:r>
      <w:r w:rsidRPr="008C3DB3">
        <w:rPr>
          <w:rFonts w:ascii="Arial" w:hAnsi="Arial" w:cs="Arial"/>
          <w:sz w:val="24"/>
          <w:szCs w:val="24"/>
        </w:rPr>
        <w:t xml:space="preserve"> is about leadership and management.</w:t>
      </w:r>
      <w:r w:rsidR="00B15BA9" w:rsidRPr="008C3DB3">
        <w:rPr>
          <w:rFonts w:ascii="Arial" w:hAnsi="Arial" w:cs="Arial"/>
          <w:sz w:val="24"/>
          <w:szCs w:val="24"/>
        </w:rPr>
        <w:t xml:space="preserve"> </w:t>
      </w:r>
    </w:p>
    <w:p w14:paraId="4D418F97" w14:textId="4552049D"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Inspectors should evaluate the priority that leaders have given to ensuring that all staff understand and promote the school’s safeguarding culture.</w:t>
      </w:r>
      <w:r w:rsidR="00B15BA9" w:rsidRPr="008C3DB3">
        <w:rPr>
          <w:rFonts w:ascii="Arial" w:hAnsi="Arial" w:cs="Arial"/>
          <w:sz w:val="24"/>
          <w:szCs w:val="24"/>
        </w:rPr>
        <w:t xml:space="preserve"> </w:t>
      </w:r>
      <w:r w:rsidRPr="008C3DB3">
        <w:rPr>
          <w:rFonts w:ascii="Arial" w:hAnsi="Arial" w:cs="Arial"/>
          <w:sz w:val="24"/>
          <w:szCs w:val="24"/>
        </w:rPr>
        <w:t>A school’s leaders and managers should be clear about their statutory responsibilities regarding safeguarding and the steps they are taking to develop good practice beyond the statutory minimum.</w:t>
      </w:r>
      <w:r w:rsidR="00B15BA9" w:rsidRPr="008C3DB3">
        <w:rPr>
          <w:rFonts w:ascii="Arial" w:hAnsi="Arial" w:cs="Arial"/>
          <w:sz w:val="24"/>
          <w:szCs w:val="24"/>
        </w:rPr>
        <w:t xml:space="preserve"> </w:t>
      </w:r>
      <w:r w:rsidRPr="008C3DB3">
        <w:rPr>
          <w:rFonts w:ascii="Arial" w:hAnsi="Arial" w:cs="Arial"/>
          <w:sz w:val="24"/>
          <w:szCs w:val="24"/>
        </w:rPr>
        <w:t>Inspectors should consider the priority that leaders have given to ensuring that all practitioners understand and promote the school’s safeguarding work.</w:t>
      </w:r>
    </w:p>
    <w:p w14:paraId="672E68E6" w14:textId="55855575"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The governing body of a maintained school, management committee of a PRU, and the proprietor of an independent school, is accountable for ensuring that the school has effective policies and procedures in place in accordance with the Welsh Government’s guidance, and should monitor the school’s compliance with this.</w:t>
      </w:r>
      <w:r w:rsidR="00B15BA9" w:rsidRPr="008C3DB3">
        <w:rPr>
          <w:rFonts w:ascii="Arial" w:hAnsi="Arial" w:cs="Arial"/>
          <w:sz w:val="24"/>
          <w:szCs w:val="24"/>
        </w:rPr>
        <w:t xml:space="preserve"> </w:t>
      </w:r>
      <w:r w:rsidRPr="008C3DB3">
        <w:rPr>
          <w:rFonts w:ascii="Arial" w:hAnsi="Arial" w:cs="Arial"/>
          <w:sz w:val="24"/>
          <w:szCs w:val="24"/>
        </w:rPr>
        <w:t xml:space="preserve">This includes ensuring that safe recruitment checks are carried out in line with statutory requirements. </w:t>
      </w:r>
    </w:p>
    <w:p w14:paraId="7A7B1F9C" w14:textId="79457848" w:rsidR="005A39DE" w:rsidRPr="008C3DB3" w:rsidRDefault="005A39DE" w:rsidP="008C3DB3">
      <w:pPr>
        <w:widowControl w:val="0"/>
        <w:spacing w:after="240" w:line="240" w:lineRule="auto"/>
        <w:rPr>
          <w:rFonts w:ascii="Arial" w:hAnsi="Arial" w:cs="Arial"/>
          <w:color w:val="000000"/>
          <w:sz w:val="24"/>
          <w:szCs w:val="24"/>
        </w:rPr>
      </w:pPr>
      <w:r w:rsidRPr="008C3DB3">
        <w:rPr>
          <w:rFonts w:ascii="Arial" w:hAnsi="Arial" w:cs="Arial"/>
          <w:sz w:val="24"/>
          <w:szCs w:val="24"/>
        </w:rPr>
        <w:t>Since 2019, the governing body has had specific responsibilities regarding the school’s anti-bullying policy and procedures</w:t>
      </w:r>
      <w:r w:rsidRPr="008C3DB3">
        <w:rPr>
          <w:rFonts w:ascii="Arial" w:hAnsi="Arial"/>
          <w:sz w:val="24"/>
          <w:szCs w:val="24"/>
          <w:vertAlign w:val="superscript"/>
        </w:rPr>
        <w:footnoteReference w:id="2"/>
      </w:r>
      <w:r w:rsidRPr="008C3DB3">
        <w:rPr>
          <w:rFonts w:ascii="Arial" w:hAnsi="Arial" w:cs="Arial"/>
          <w:sz w:val="24"/>
          <w:szCs w:val="24"/>
        </w:rPr>
        <w:t>.</w:t>
      </w:r>
      <w:r w:rsidR="00B15BA9" w:rsidRPr="008C3DB3">
        <w:rPr>
          <w:rFonts w:ascii="Arial" w:hAnsi="Arial" w:cs="Arial"/>
          <w:sz w:val="24"/>
          <w:szCs w:val="24"/>
        </w:rPr>
        <w:t xml:space="preserve"> </w:t>
      </w:r>
      <w:r w:rsidRPr="008C3DB3">
        <w:rPr>
          <w:rFonts w:ascii="Arial" w:hAnsi="Arial" w:cs="Arial"/>
          <w:sz w:val="24"/>
          <w:szCs w:val="24"/>
        </w:rPr>
        <w:t>In particular, t</w:t>
      </w:r>
      <w:r w:rsidRPr="008C3DB3">
        <w:rPr>
          <w:rFonts w:ascii="Arial" w:hAnsi="Arial" w:cs="Arial"/>
          <w:color w:val="000000"/>
          <w:sz w:val="24"/>
          <w:szCs w:val="24"/>
        </w:rPr>
        <w:t xml:space="preserve">he Welsh Government expects school governing bodies to monitor the following in relation to bullying: </w:t>
      </w:r>
    </w:p>
    <w:p w14:paraId="60789EA1" w14:textId="77777777" w:rsidR="005A39DE" w:rsidRPr="008C3DB3" w:rsidRDefault="005A39DE" w:rsidP="008C3DB3">
      <w:pPr>
        <w:numPr>
          <w:ilvl w:val="0"/>
          <w:numId w:val="52"/>
        </w:numPr>
        <w:autoSpaceDE w:val="0"/>
        <w:autoSpaceDN w:val="0"/>
        <w:adjustRightInd w:val="0"/>
        <w:spacing w:after="0" w:line="240" w:lineRule="auto"/>
        <w:ind w:left="426" w:hanging="284"/>
        <w:rPr>
          <w:rFonts w:ascii="Arial" w:hAnsi="Arial" w:cs="Arial"/>
          <w:color w:val="000000"/>
          <w:sz w:val="24"/>
          <w:szCs w:val="24"/>
        </w:rPr>
      </w:pPr>
      <w:r w:rsidRPr="008C3DB3">
        <w:rPr>
          <w:rFonts w:ascii="Arial" w:hAnsi="Arial" w:cs="Arial"/>
          <w:color w:val="000000"/>
          <w:sz w:val="24"/>
          <w:szCs w:val="24"/>
        </w:rPr>
        <w:t xml:space="preserve">that schools maintain an overview of recorded bullying incidents in their setting to see how long it takes on average for cases to be resolved </w:t>
      </w:r>
    </w:p>
    <w:p w14:paraId="0E6A632E" w14:textId="77777777" w:rsidR="005A39DE" w:rsidRPr="008C3DB3" w:rsidRDefault="005A39DE" w:rsidP="008C3DB3">
      <w:pPr>
        <w:numPr>
          <w:ilvl w:val="0"/>
          <w:numId w:val="52"/>
        </w:numPr>
        <w:autoSpaceDE w:val="0"/>
        <w:autoSpaceDN w:val="0"/>
        <w:adjustRightInd w:val="0"/>
        <w:spacing w:after="0" w:line="240" w:lineRule="auto"/>
        <w:ind w:left="426" w:hanging="284"/>
        <w:rPr>
          <w:rFonts w:ascii="Arial" w:hAnsi="Arial" w:cs="Arial"/>
          <w:color w:val="000000"/>
          <w:sz w:val="24"/>
          <w:szCs w:val="24"/>
        </w:rPr>
      </w:pPr>
      <w:r w:rsidRPr="008C3DB3">
        <w:rPr>
          <w:rFonts w:ascii="Arial" w:hAnsi="Arial" w:cs="Arial"/>
          <w:color w:val="000000"/>
          <w:sz w:val="24"/>
          <w:szCs w:val="24"/>
        </w:rPr>
        <w:t>the recurrence rates</w:t>
      </w:r>
    </w:p>
    <w:p w14:paraId="226B8346" w14:textId="77777777" w:rsidR="005A39DE" w:rsidRPr="008C3DB3" w:rsidRDefault="005A39DE" w:rsidP="008C3DB3">
      <w:pPr>
        <w:numPr>
          <w:ilvl w:val="0"/>
          <w:numId w:val="52"/>
        </w:numPr>
        <w:autoSpaceDE w:val="0"/>
        <w:autoSpaceDN w:val="0"/>
        <w:adjustRightInd w:val="0"/>
        <w:spacing w:after="0" w:line="240" w:lineRule="auto"/>
        <w:ind w:left="426" w:hanging="284"/>
        <w:rPr>
          <w:rFonts w:ascii="Arial" w:hAnsi="Arial" w:cs="Arial"/>
          <w:color w:val="000000"/>
          <w:sz w:val="24"/>
          <w:szCs w:val="24"/>
        </w:rPr>
      </w:pPr>
      <w:r w:rsidRPr="008C3DB3">
        <w:rPr>
          <w:rFonts w:ascii="Arial" w:hAnsi="Arial" w:cs="Arial"/>
          <w:color w:val="000000"/>
          <w:sz w:val="24"/>
          <w:szCs w:val="24"/>
        </w:rPr>
        <w:t>whether learners who have reported bullying incidents believe they got a satisfactory outcome</w:t>
      </w:r>
    </w:p>
    <w:p w14:paraId="1197EAAD" w14:textId="77777777" w:rsidR="005A39DE" w:rsidRPr="008C3DB3" w:rsidRDefault="005A39DE" w:rsidP="008C3DB3">
      <w:pPr>
        <w:numPr>
          <w:ilvl w:val="0"/>
          <w:numId w:val="52"/>
        </w:numPr>
        <w:autoSpaceDE w:val="0"/>
        <w:autoSpaceDN w:val="0"/>
        <w:adjustRightInd w:val="0"/>
        <w:spacing w:after="0" w:line="240" w:lineRule="auto"/>
        <w:ind w:left="426" w:hanging="284"/>
        <w:rPr>
          <w:rFonts w:ascii="Arial" w:hAnsi="Arial" w:cs="Arial"/>
          <w:color w:val="000000"/>
          <w:sz w:val="24"/>
          <w:szCs w:val="24"/>
        </w:rPr>
      </w:pPr>
      <w:r w:rsidRPr="008C3DB3">
        <w:rPr>
          <w:rFonts w:ascii="Arial" w:hAnsi="Arial" w:cs="Arial"/>
          <w:color w:val="000000"/>
          <w:sz w:val="24"/>
          <w:szCs w:val="24"/>
        </w:rPr>
        <w:t>whether there are any emerging trends or groups being discriminated against</w:t>
      </w:r>
    </w:p>
    <w:p w14:paraId="0C12A4F3" w14:textId="77777777" w:rsidR="005A39DE" w:rsidRPr="008C3DB3" w:rsidRDefault="005A39DE" w:rsidP="008C3DB3">
      <w:pPr>
        <w:numPr>
          <w:ilvl w:val="0"/>
          <w:numId w:val="52"/>
        </w:numPr>
        <w:autoSpaceDE w:val="0"/>
        <w:autoSpaceDN w:val="0"/>
        <w:adjustRightInd w:val="0"/>
        <w:spacing w:after="0" w:line="240" w:lineRule="auto"/>
        <w:ind w:left="426" w:hanging="284"/>
        <w:rPr>
          <w:rFonts w:ascii="Arial" w:hAnsi="Arial" w:cs="Arial"/>
          <w:color w:val="000000"/>
          <w:sz w:val="24"/>
          <w:szCs w:val="24"/>
        </w:rPr>
      </w:pPr>
      <w:r w:rsidRPr="008C3DB3">
        <w:rPr>
          <w:rFonts w:ascii="Arial" w:hAnsi="Arial" w:cs="Arial"/>
          <w:color w:val="000000"/>
          <w:sz w:val="24"/>
          <w:szCs w:val="24"/>
        </w:rPr>
        <w:t>whether there are online cases that suggest work is required with the learners, parents/carers and staff to counter new forms of bullying</w:t>
      </w:r>
    </w:p>
    <w:p w14:paraId="424EB74C" w14:textId="77777777" w:rsidR="005A39DE" w:rsidRPr="008C3DB3" w:rsidRDefault="005A39DE" w:rsidP="008C3DB3">
      <w:pPr>
        <w:numPr>
          <w:ilvl w:val="0"/>
          <w:numId w:val="52"/>
        </w:numPr>
        <w:autoSpaceDE w:val="0"/>
        <w:autoSpaceDN w:val="0"/>
        <w:adjustRightInd w:val="0"/>
        <w:spacing w:after="0" w:line="240" w:lineRule="auto"/>
        <w:ind w:left="426" w:hanging="284"/>
        <w:rPr>
          <w:rFonts w:ascii="Arial" w:hAnsi="Arial" w:cs="Arial"/>
          <w:color w:val="000000"/>
          <w:sz w:val="24"/>
          <w:szCs w:val="24"/>
        </w:rPr>
      </w:pPr>
      <w:r w:rsidRPr="008C3DB3">
        <w:rPr>
          <w:rFonts w:ascii="Arial" w:hAnsi="Arial" w:cs="Arial"/>
          <w:color w:val="000000"/>
          <w:sz w:val="24"/>
          <w:szCs w:val="24"/>
        </w:rPr>
        <w:t>absenteeism rates</w:t>
      </w:r>
    </w:p>
    <w:p w14:paraId="60DAC137" w14:textId="77777777" w:rsidR="005A39DE" w:rsidRPr="008C3DB3" w:rsidRDefault="005A39DE" w:rsidP="008C3DB3">
      <w:pPr>
        <w:numPr>
          <w:ilvl w:val="0"/>
          <w:numId w:val="52"/>
        </w:numPr>
        <w:autoSpaceDE w:val="0"/>
        <w:autoSpaceDN w:val="0"/>
        <w:adjustRightInd w:val="0"/>
        <w:spacing w:after="240" w:line="240" w:lineRule="auto"/>
        <w:ind w:left="426" w:hanging="284"/>
        <w:rPr>
          <w:rFonts w:ascii="Arial" w:hAnsi="Arial" w:cs="Arial"/>
          <w:color w:val="000000"/>
          <w:sz w:val="24"/>
          <w:szCs w:val="24"/>
        </w:rPr>
      </w:pPr>
      <w:r w:rsidRPr="008C3DB3">
        <w:rPr>
          <w:rFonts w:ascii="Arial" w:hAnsi="Arial" w:cs="Arial"/>
          <w:color w:val="000000"/>
          <w:sz w:val="24"/>
          <w:szCs w:val="24"/>
        </w:rPr>
        <w:t>that the regularly collected data on reported incidents is showing progress towards the equality objectives.</w:t>
      </w:r>
    </w:p>
    <w:p w14:paraId="43333651" w14:textId="002F5F97"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Inspectors should assess carefully how well senior managers and governors monitor and evaluate all the aspects for safeguarding, and promote the school’s safeguarding culture.</w:t>
      </w:r>
      <w:r w:rsidR="00B15BA9" w:rsidRPr="008C3DB3">
        <w:rPr>
          <w:rFonts w:ascii="Arial" w:hAnsi="Arial" w:cs="Arial"/>
          <w:sz w:val="24"/>
          <w:szCs w:val="24"/>
        </w:rPr>
        <w:t xml:space="preserve"> </w:t>
      </w:r>
      <w:r w:rsidRPr="008C3DB3">
        <w:rPr>
          <w:rFonts w:ascii="Arial" w:hAnsi="Arial" w:cs="Arial"/>
          <w:sz w:val="24"/>
          <w:szCs w:val="24"/>
        </w:rPr>
        <w:t xml:space="preserve">If the school does not have effective policies and procedures for safeguarding and promoting the welfare of pupils, and does not take sufficient steps to ensure these are adhered to, this will influence the evaluation made about the quality of leadership and management in the school. </w:t>
      </w:r>
    </w:p>
    <w:p w14:paraId="1EB7AB60" w14:textId="77777777" w:rsidR="005A39DE" w:rsidRPr="008C3DB3" w:rsidRDefault="005A39DE" w:rsidP="008C3DB3">
      <w:pPr>
        <w:pStyle w:val="Heading3"/>
      </w:pPr>
      <w:r w:rsidRPr="008C3DB3">
        <w:lastRenderedPageBreak/>
        <w:t>Education with boarding or residential provision</w:t>
      </w:r>
    </w:p>
    <w:p w14:paraId="07365593" w14:textId="77777777"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Where education has boarding provision or is linked to a residential setting, inspectors must liaise with Care Inspectorate Wales (CIW) to ensure that the provision contributes to boarders’ or residents’ needs in relation to their safety.</w:t>
      </w:r>
    </w:p>
    <w:p w14:paraId="4A7D97C2" w14:textId="77777777" w:rsidR="005A39DE" w:rsidRPr="008C3DB3" w:rsidRDefault="005A39DE" w:rsidP="008C3DB3">
      <w:pPr>
        <w:autoSpaceDE w:val="0"/>
        <w:autoSpaceDN w:val="0"/>
        <w:adjustRightInd w:val="0"/>
        <w:spacing w:after="240" w:line="240" w:lineRule="auto"/>
        <w:rPr>
          <w:rFonts w:ascii="Arial" w:hAnsi="Arial" w:cs="Arial"/>
          <w:sz w:val="24"/>
          <w:szCs w:val="24"/>
        </w:rPr>
      </w:pPr>
      <w:r w:rsidRPr="008C3DB3">
        <w:rPr>
          <w:rFonts w:ascii="Arial" w:hAnsi="Arial" w:cs="Arial"/>
          <w:sz w:val="24"/>
          <w:szCs w:val="24"/>
        </w:rPr>
        <w:t xml:space="preserve">Where education has boarding provision or is linked to a residential setting, these policies and procedures should cover services that extend beyond the school day. </w:t>
      </w:r>
    </w:p>
    <w:p w14:paraId="4F33BF86" w14:textId="211B9E82" w:rsidR="005A39DE" w:rsidRPr="008C3DB3" w:rsidRDefault="005A39DE" w:rsidP="008C3DB3">
      <w:pPr>
        <w:spacing w:after="0" w:line="240" w:lineRule="auto"/>
        <w:rPr>
          <w:rFonts w:ascii="Arial" w:hAnsi="Arial" w:cs="Arial"/>
          <w:sz w:val="24"/>
          <w:szCs w:val="24"/>
        </w:rPr>
      </w:pPr>
      <w:r w:rsidRPr="008C3DB3">
        <w:rPr>
          <w:rFonts w:ascii="Arial" w:hAnsi="Arial" w:cs="Arial"/>
          <w:sz w:val="24"/>
          <w:szCs w:val="24"/>
        </w:rPr>
        <w:br w:type="page"/>
      </w:r>
      <w:r w:rsidR="009F0408">
        <w:rPr>
          <w:rFonts w:ascii="Arial" w:hAnsi="Arial" w:cs="Arial"/>
          <w:sz w:val="24"/>
          <w:szCs w:val="24"/>
        </w:rPr>
        <w:lastRenderedPageBreak/>
        <w:t xml:space="preserve"> </w:t>
      </w:r>
    </w:p>
    <w:p w14:paraId="3D76D3D8" w14:textId="77777777" w:rsidR="005A39DE" w:rsidRPr="008C3DB3" w:rsidRDefault="005A39DE" w:rsidP="008C3DB3">
      <w:pPr>
        <w:pStyle w:val="Heading2"/>
        <w:shd w:val="clear" w:color="auto" w:fill="auto"/>
      </w:pPr>
      <w:r w:rsidRPr="008C3DB3">
        <w:t>Guidance for inspectors in evaluating the effectiveness of safeguarding</w:t>
      </w:r>
    </w:p>
    <w:p w14:paraId="12A9D319" w14:textId="77777777" w:rsidR="005A39DE" w:rsidRPr="008C3DB3" w:rsidRDefault="005A39DE" w:rsidP="008C3DB3">
      <w:pPr>
        <w:autoSpaceDE w:val="0"/>
        <w:autoSpaceDN w:val="0"/>
        <w:adjustRightInd w:val="0"/>
        <w:spacing w:after="0" w:line="240" w:lineRule="auto"/>
        <w:rPr>
          <w:rFonts w:ascii="Arial" w:hAnsi="Arial" w:cs="Arial"/>
          <w:sz w:val="2"/>
          <w:szCs w:val="2"/>
        </w:rPr>
      </w:pPr>
    </w:p>
    <w:p w14:paraId="18142074" w14:textId="77777777" w:rsidR="005A39DE" w:rsidRPr="008C3DB3" w:rsidRDefault="005A39DE" w:rsidP="008C3DB3">
      <w:pPr>
        <w:pStyle w:val="Heading3"/>
        <w:spacing w:before="0"/>
      </w:pPr>
      <w:r w:rsidRPr="008C3DB3">
        <w:t>Pre-inspection evidence</w:t>
      </w:r>
    </w:p>
    <w:p w14:paraId="572DC8B9" w14:textId="37118EA7"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Inspectors will use a wide range of evidence.</w:t>
      </w:r>
      <w:r w:rsidR="00B15BA9" w:rsidRPr="008C3DB3">
        <w:rPr>
          <w:rFonts w:ascii="Arial" w:hAnsi="Arial" w:cs="Arial"/>
          <w:sz w:val="24"/>
          <w:szCs w:val="24"/>
        </w:rPr>
        <w:t xml:space="preserve"> </w:t>
      </w:r>
      <w:r w:rsidRPr="008C3DB3">
        <w:rPr>
          <w:rFonts w:ascii="Arial" w:hAnsi="Arial" w:cs="Arial"/>
          <w:sz w:val="24"/>
          <w:szCs w:val="24"/>
        </w:rPr>
        <w:t>Before the inspection, in relation to safeguarding and promoting welfare, the Reporting Inspector will consider:</w:t>
      </w:r>
    </w:p>
    <w:p w14:paraId="127A3F18" w14:textId="77777777" w:rsidR="005A39DE" w:rsidRPr="008C3DB3" w:rsidRDefault="005A39DE" w:rsidP="008C3DB3">
      <w:pPr>
        <w:widowControl w:val="0"/>
        <w:numPr>
          <w:ilvl w:val="0"/>
          <w:numId w:val="6"/>
        </w:numPr>
        <w:spacing w:after="0" w:line="240" w:lineRule="auto"/>
        <w:ind w:left="454" w:hanging="284"/>
        <w:rPr>
          <w:rFonts w:ascii="Arial" w:hAnsi="Arial" w:cs="Arial"/>
          <w:sz w:val="24"/>
          <w:szCs w:val="24"/>
        </w:rPr>
      </w:pPr>
      <w:r w:rsidRPr="008C3DB3">
        <w:rPr>
          <w:rFonts w:ascii="Arial" w:hAnsi="Arial" w:cs="Arial"/>
          <w:sz w:val="24"/>
          <w:szCs w:val="24"/>
        </w:rPr>
        <w:t>the school’s most recent evaluation of its safeguarding and child protection procedures</w:t>
      </w:r>
    </w:p>
    <w:p w14:paraId="76D3460B" w14:textId="77777777" w:rsidR="005A39DE" w:rsidRPr="008C3DB3" w:rsidRDefault="005A39DE" w:rsidP="008C3DB3">
      <w:pPr>
        <w:widowControl w:val="0"/>
        <w:numPr>
          <w:ilvl w:val="0"/>
          <w:numId w:val="6"/>
        </w:numPr>
        <w:spacing w:after="0" w:line="240" w:lineRule="auto"/>
        <w:ind w:left="454" w:hanging="284"/>
        <w:rPr>
          <w:rFonts w:ascii="Arial" w:hAnsi="Arial" w:cs="Arial"/>
          <w:sz w:val="24"/>
          <w:szCs w:val="24"/>
        </w:rPr>
      </w:pPr>
      <w:r w:rsidRPr="008C3DB3">
        <w:rPr>
          <w:rFonts w:ascii="Arial" w:hAnsi="Arial" w:cs="Arial"/>
          <w:sz w:val="24"/>
          <w:szCs w:val="24"/>
        </w:rPr>
        <w:t>the local authority report on the school</w:t>
      </w:r>
    </w:p>
    <w:p w14:paraId="22331B65" w14:textId="77777777" w:rsidR="005A39DE" w:rsidRPr="008C3DB3" w:rsidRDefault="005A39DE" w:rsidP="008C3DB3">
      <w:pPr>
        <w:widowControl w:val="0"/>
        <w:numPr>
          <w:ilvl w:val="0"/>
          <w:numId w:val="6"/>
        </w:numPr>
        <w:spacing w:after="0" w:line="240" w:lineRule="auto"/>
        <w:ind w:left="454" w:hanging="284"/>
        <w:rPr>
          <w:rFonts w:ascii="Arial" w:hAnsi="Arial" w:cs="Arial"/>
          <w:sz w:val="24"/>
          <w:szCs w:val="24"/>
        </w:rPr>
      </w:pPr>
      <w:r w:rsidRPr="008C3DB3">
        <w:rPr>
          <w:rFonts w:ascii="Arial" w:hAnsi="Arial" w:cs="Arial"/>
          <w:sz w:val="24"/>
          <w:szCs w:val="24"/>
        </w:rPr>
        <w:t>the previous inspection report</w:t>
      </w:r>
    </w:p>
    <w:p w14:paraId="1DAEADDC" w14:textId="77777777" w:rsidR="005A39DE" w:rsidRPr="008C3DB3" w:rsidRDefault="005A39DE" w:rsidP="008C3DB3">
      <w:pPr>
        <w:widowControl w:val="0"/>
        <w:numPr>
          <w:ilvl w:val="0"/>
          <w:numId w:val="6"/>
        </w:numPr>
        <w:spacing w:after="0" w:line="240" w:lineRule="auto"/>
        <w:ind w:left="454" w:hanging="284"/>
        <w:rPr>
          <w:rFonts w:ascii="Arial" w:hAnsi="Arial" w:cs="Arial"/>
          <w:sz w:val="24"/>
          <w:szCs w:val="24"/>
        </w:rPr>
      </w:pPr>
      <w:r w:rsidRPr="008C3DB3">
        <w:rPr>
          <w:rFonts w:ascii="Arial" w:hAnsi="Arial" w:cs="Arial"/>
          <w:sz w:val="24"/>
          <w:szCs w:val="24"/>
        </w:rPr>
        <w:t>data on aspects of behaviour such as exclusions; serious incidents and the use of physical interventions</w:t>
      </w:r>
    </w:p>
    <w:p w14:paraId="5150A54A" w14:textId="77777777" w:rsidR="005A39DE" w:rsidRPr="008C3DB3" w:rsidRDefault="005A39DE" w:rsidP="008C3DB3">
      <w:pPr>
        <w:widowControl w:val="0"/>
        <w:numPr>
          <w:ilvl w:val="0"/>
          <w:numId w:val="6"/>
        </w:numPr>
        <w:spacing w:after="0" w:line="240" w:lineRule="auto"/>
        <w:ind w:left="454" w:hanging="284"/>
        <w:rPr>
          <w:rFonts w:ascii="Arial" w:hAnsi="Arial" w:cs="Arial"/>
          <w:sz w:val="24"/>
          <w:szCs w:val="24"/>
        </w:rPr>
      </w:pPr>
      <w:r w:rsidRPr="008C3DB3">
        <w:rPr>
          <w:rFonts w:ascii="Arial" w:hAnsi="Arial" w:cs="Arial"/>
          <w:sz w:val="24"/>
          <w:szCs w:val="24"/>
        </w:rPr>
        <w:t>the school’s policies for safeguarding and promoting welfare, including the child protection policy</w:t>
      </w:r>
    </w:p>
    <w:p w14:paraId="1DE1F5F4" w14:textId="77777777" w:rsidR="005A39DE" w:rsidRPr="008C3DB3" w:rsidRDefault="005A39DE" w:rsidP="008C3DB3">
      <w:pPr>
        <w:widowControl w:val="0"/>
        <w:numPr>
          <w:ilvl w:val="0"/>
          <w:numId w:val="6"/>
        </w:numPr>
        <w:spacing w:after="0" w:line="240" w:lineRule="auto"/>
        <w:ind w:left="454" w:hanging="284"/>
        <w:rPr>
          <w:rFonts w:ascii="Arial" w:hAnsi="Arial" w:cs="Arial"/>
          <w:sz w:val="24"/>
          <w:szCs w:val="24"/>
        </w:rPr>
      </w:pPr>
      <w:r w:rsidRPr="008C3DB3">
        <w:rPr>
          <w:rFonts w:ascii="Arial" w:hAnsi="Arial" w:cs="Arial"/>
          <w:sz w:val="24"/>
          <w:szCs w:val="24"/>
        </w:rPr>
        <w:t>written information from parents or other partners</w:t>
      </w:r>
    </w:p>
    <w:p w14:paraId="00A564F7" w14:textId="77777777" w:rsidR="005A39DE" w:rsidRPr="008C3DB3" w:rsidRDefault="005A39DE" w:rsidP="008C3DB3">
      <w:pPr>
        <w:widowControl w:val="0"/>
        <w:numPr>
          <w:ilvl w:val="0"/>
          <w:numId w:val="6"/>
        </w:numPr>
        <w:spacing w:after="0" w:line="240" w:lineRule="auto"/>
        <w:ind w:left="454" w:hanging="284"/>
        <w:rPr>
          <w:rFonts w:ascii="Arial" w:hAnsi="Arial" w:cs="Arial"/>
          <w:sz w:val="24"/>
          <w:szCs w:val="24"/>
        </w:rPr>
      </w:pPr>
      <w:r w:rsidRPr="008C3DB3">
        <w:rPr>
          <w:rFonts w:ascii="Arial" w:hAnsi="Arial" w:cs="Arial"/>
          <w:sz w:val="24"/>
          <w:szCs w:val="24"/>
        </w:rPr>
        <w:t>any complaints we may have received</w:t>
      </w:r>
    </w:p>
    <w:p w14:paraId="641F0A9B" w14:textId="77777777" w:rsidR="005A39DE" w:rsidRPr="008C3DB3" w:rsidRDefault="005A39DE" w:rsidP="008C3DB3">
      <w:pPr>
        <w:widowControl w:val="0"/>
        <w:numPr>
          <w:ilvl w:val="0"/>
          <w:numId w:val="6"/>
        </w:numPr>
        <w:spacing w:after="0" w:line="240" w:lineRule="auto"/>
        <w:ind w:left="454" w:hanging="284"/>
        <w:rPr>
          <w:rFonts w:ascii="Arial" w:hAnsi="Arial" w:cs="Arial"/>
          <w:sz w:val="24"/>
          <w:szCs w:val="24"/>
        </w:rPr>
      </w:pPr>
      <w:r w:rsidRPr="008C3DB3">
        <w:rPr>
          <w:rFonts w:ascii="Arial" w:hAnsi="Arial" w:cs="Arial"/>
          <w:sz w:val="24"/>
          <w:szCs w:val="24"/>
        </w:rPr>
        <w:t>responses to the pupils’ questionnaires, in particular the responses to questions about feeling safe, bullying, having someone to talk to if worried, keeping healthy and taking regular exercise</w:t>
      </w:r>
    </w:p>
    <w:p w14:paraId="15E6C2F7" w14:textId="77777777" w:rsidR="005A39DE" w:rsidRPr="008C3DB3" w:rsidRDefault="005A39DE" w:rsidP="008C3DB3">
      <w:pPr>
        <w:widowControl w:val="0"/>
        <w:numPr>
          <w:ilvl w:val="0"/>
          <w:numId w:val="6"/>
        </w:numPr>
        <w:spacing w:after="0" w:line="240" w:lineRule="auto"/>
        <w:ind w:left="454" w:hanging="284"/>
        <w:rPr>
          <w:rFonts w:ascii="Arial" w:hAnsi="Arial" w:cs="Arial"/>
          <w:sz w:val="24"/>
          <w:szCs w:val="24"/>
        </w:rPr>
      </w:pPr>
      <w:r w:rsidRPr="008C3DB3">
        <w:rPr>
          <w:rFonts w:ascii="Arial" w:hAnsi="Arial" w:cs="Arial"/>
          <w:sz w:val="24"/>
          <w:szCs w:val="24"/>
        </w:rPr>
        <w:t>responses to the parents’ questionnaires, especially the questions about encouragement to be healthy and take exercise, being safe and receiving the additional support for any particular needs</w:t>
      </w:r>
    </w:p>
    <w:p w14:paraId="50D236D3" w14:textId="77777777" w:rsidR="005A39DE" w:rsidRPr="008C3DB3" w:rsidRDefault="005A39DE" w:rsidP="008C3DB3">
      <w:pPr>
        <w:widowControl w:val="0"/>
        <w:numPr>
          <w:ilvl w:val="0"/>
          <w:numId w:val="6"/>
        </w:numPr>
        <w:spacing w:after="240" w:line="240" w:lineRule="auto"/>
        <w:ind w:left="454" w:hanging="284"/>
        <w:rPr>
          <w:rFonts w:ascii="Arial" w:hAnsi="Arial" w:cs="Arial"/>
          <w:sz w:val="24"/>
          <w:szCs w:val="24"/>
        </w:rPr>
      </w:pPr>
      <w:r w:rsidRPr="008C3DB3">
        <w:rPr>
          <w:rFonts w:ascii="Arial" w:hAnsi="Arial" w:cs="Arial"/>
          <w:sz w:val="24"/>
          <w:szCs w:val="24"/>
        </w:rPr>
        <w:t>responses to staff and governor questionnaires, especially the questions referring directly to the school’s safeguarding procedures, managing pupils’ behaviour and dealing with bullying and harassment.</w:t>
      </w:r>
    </w:p>
    <w:p w14:paraId="2B8E263A" w14:textId="7EE83E2A"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It is important that we do not share individual comments from any questionnaire with the school.</w:t>
      </w:r>
      <w:r w:rsidR="00B15BA9" w:rsidRPr="008C3DB3">
        <w:rPr>
          <w:rFonts w:ascii="Arial" w:hAnsi="Arial" w:cs="Arial"/>
          <w:sz w:val="24"/>
          <w:szCs w:val="24"/>
        </w:rPr>
        <w:t xml:space="preserve"> </w:t>
      </w:r>
      <w:r w:rsidRPr="008C3DB3">
        <w:rPr>
          <w:rFonts w:ascii="Arial" w:hAnsi="Arial" w:cs="Arial"/>
          <w:sz w:val="24"/>
          <w:szCs w:val="24"/>
        </w:rPr>
        <w:t>The comments from the learner and parent questionnaires are in the inspection documents area and should be kept confidential to the team.</w:t>
      </w:r>
      <w:r w:rsidR="00B15BA9" w:rsidRPr="008C3DB3">
        <w:rPr>
          <w:rFonts w:ascii="Arial" w:hAnsi="Arial" w:cs="Arial"/>
          <w:sz w:val="24"/>
          <w:szCs w:val="24"/>
        </w:rPr>
        <w:t xml:space="preserve"> </w:t>
      </w:r>
      <w:r w:rsidRPr="008C3DB3">
        <w:rPr>
          <w:rFonts w:ascii="Arial" w:hAnsi="Arial" w:cs="Arial"/>
          <w:sz w:val="24"/>
          <w:szCs w:val="24"/>
        </w:rPr>
        <w:t>Comments from the staff and governor questionnaires are kept securely in the RI area and should remain confidential to the RI.</w:t>
      </w:r>
    </w:p>
    <w:p w14:paraId="075D564A" w14:textId="77777777"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Inspectors should take particular account of the school’s context, including where available information on:</w:t>
      </w:r>
    </w:p>
    <w:p w14:paraId="22C418D8" w14:textId="77777777" w:rsidR="005A39DE" w:rsidRPr="008C3DB3" w:rsidRDefault="005A39DE" w:rsidP="008C3DB3">
      <w:pPr>
        <w:widowControl w:val="0"/>
        <w:numPr>
          <w:ilvl w:val="0"/>
          <w:numId w:val="6"/>
        </w:numPr>
        <w:spacing w:after="0" w:line="240" w:lineRule="auto"/>
        <w:ind w:left="454" w:hanging="284"/>
        <w:rPr>
          <w:rFonts w:ascii="Arial" w:hAnsi="Arial" w:cs="Arial"/>
          <w:sz w:val="24"/>
          <w:szCs w:val="24"/>
        </w:rPr>
      </w:pPr>
      <w:r w:rsidRPr="008C3DB3">
        <w:rPr>
          <w:rFonts w:ascii="Arial" w:hAnsi="Arial" w:cs="Arial"/>
          <w:sz w:val="24"/>
          <w:szCs w:val="24"/>
        </w:rPr>
        <w:t>the number of children on the child protection register</w:t>
      </w:r>
    </w:p>
    <w:p w14:paraId="57F9E6A4" w14:textId="77777777" w:rsidR="005A39DE" w:rsidRPr="008C3DB3" w:rsidRDefault="005A39DE" w:rsidP="008C3DB3">
      <w:pPr>
        <w:widowControl w:val="0"/>
        <w:numPr>
          <w:ilvl w:val="0"/>
          <w:numId w:val="6"/>
        </w:numPr>
        <w:spacing w:after="0" w:line="240" w:lineRule="auto"/>
        <w:ind w:left="454" w:hanging="284"/>
        <w:rPr>
          <w:rFonts w:ascii="Arial" w:hAnsi="Arial" w:cs="Arial"/>
          <w:sz w:val="24"/>
          <w:szCs w:val="24"/>
        </w:rPr>
      </w:pPr>
      <w:r w:rsidRPr="008C3DB3">
        <w:rPr>
          <w:rFonts w:ascii="Arial" w:hAnsi="Arial" w:cs="Arial"/>
          <w:sz w:val="24"/>
          <w:szCs w:val="24"/>
        </w:rPr>
        <w:t>the number of refugees or asylum seekers</w:t>
      </w:r>
    </w:p>
    <w:p w14:paraId="2912090E" w14:textId="77777777" w:rsidR="005A39DE" w:rsidRPr="008C3DB3" w:rsidRDefault="005A39DE" w:rsidP="008C3DB3">
      <w:pPr>
        <w:widowControl w:val="0"/>
        <w:numPr>
          <w:ilvl w:val="0"/>
          <w:numId w:val="6"/>
        </w:numPr>
        <w:spacing w:after="0" w:line="240" w:lineRule="auto"/>
        <w:ind w:left="454" w:hanging="284"/>
        <w:rPr>
          <w:rFonts w:ascii="Arial" w:hAnsi="Arial" w:cs="Arial"/>
          <w:sz w:val="24"/>
          <w:szCs w:val="24"/>
        </w:rPr>
      </w:pPr>
      <w:r w:rsidRPr="008C3DB3">
        <w:rPr>
          <w:rFonts w:ascii="Arial" w:hAnsi="Arial" w:cs="Arial"/>
          <w:sz w:val="24"/>
          <w:szCs w:val="24"/>
        </w:rPr>
        <w:t>the number of looked after children</w:t>
      </w:r>
    </w:p>
    <w:p w14:paraId="33F23202" w14:textId="77777777" w:rsidR="005A39DE" w:rsidRPr="008C3DB3" w:rsidRDefault="005A39DE" w:rsidP="008C3DB3">
      <w:pPr>
        <w:widowControl w:val="0"/>
        <w:numPr>
          <w:ilvl w:val="0"/>
          <w:numId w:val="6"/>
        </w:numPr>
        <w:spacing w:after="240" w:line="240" w:lineRule="auto"/>
        <w:ind w:left="454" w:hanging="284"/>
        <w:rPr>
          <w:rFonts w:ascii="Arial" w:hAnsi="Arial" w:cs="Arial"/>
          <w:sz w:val="24"/>
          <w:szCs w:val="24"/>
        </w:rPr>
      </w:pPr>
      <w:r w:rsidRPr="008C3DB3">
        <w:rPr>
          <w:rFonts w:ascii="Arial" w:hAnsi="Arial" w:cs="Arial"/>
          <w:sz w:val="24"/>
          <w:szCs w:val="24"/>
        </w:rPr>
        <w:t>exclusions and transfers of pupils</w:t>
      </w:r>
    </w:p>
    <w:p w14:paraId="6D753AFC" w14:textId="28BDC07F"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Where pre-inspection evidence identifies possible safeguarding issues or poor management practice by the provider, inspectors should seek guidance from their sector AD and the safeguarding team.</w:t>
      </w:r>
      <w:r w:rsidR="00B15BA9" w:rsidRPr="008C3DB3">
        <w:rPr>
          <w:rFonts w:ascii="Arial" w:hAnsi="Arial" w:cs="Arial"/>
          <w:sz w:val="24"/>
          <w:szCs w:val="24"/>
        </w:rPr>
        <w:t xml:space="preserve"> </w:t>
      </w:r>
      <w:r w:rsidRPr="008C3DB3">
        <w:rPr>
          <w:rFonts w:ascii="Arial" w:hAnsi="Arial" w:cs="Arial"/>
          <w:sz w:val="24"/>
          <w:szCs w:val="24"/>
        </w:rPr>
        <w:t>Where an issue is considered reportable, our safeguarding policy must be applied.</w:t>
      </w:r>
    </w:p>
    <w:p w14:paraId="275D0534" w14:textId="77777777" w:rsidR="00B65E8A" w:rsidRPr="008C3DB3" w:rsidRDefault="00B65E8A" w:rsidP="008C3DB3">
      <w:pPr>
        <w:spacing w:after="0" w:line="240" w:lineRule="auto"/>
        <w:rPr>
          <w:rStyle w:val="Strong"/>
          <w:rFonts w:ascii="Arial" w:hAnsi="Arial" w:cs="Arial"/>
          <w:sz w:val="24"/>
          <w:szCs w:val="24"/>
        </w:rPr>
      </w:pPr>
      <w:r w:rsidRPr="008C3DB3">
        <w:rPr>
          <w:rStyle w:val="Strong"/>
          <w:rFonts w:ascii="Arial" w:hAnsi="Arial" w:cs="Arial"/>
        </w:rPr>
        <w:br w:type="page"/>
      </w:r>
    </w:p>
    <w:p w14:paraId="6A512D55" w14:textId="4386D9C4" w:rsidR="00A147D4" w:rsidRPr="008C3DB3" w:rsidRDefault="00A147D4" w:rsidP="008C3DB3">
      <w:pPr>
        <w:pStyle w:val="NormalWeb"/>
        <w:rPr>
          <w:rFonts w:ascii="Arial" w:hAnsi="Arial" w:cs="Arial"/>
        </w:rPr>
      </w:pPr>
      <w:r w:rsidRPr="008C3DB3">
        <w:rPr>
          <w:rStyle w:val="Strong"/>
          <w:rFonts w:ascii="Arial" w:hAnsi="Arial" w:cs="Arial"/>
        </w:rPr>
        <w:lastRenderedPageBreak/>
        <w:t>Pre-inspection scrutiny of staff Disclosure and Barring Service (DBS)</w:t>
      </w:r>
    </w:p>
    <w:p w14:paraId="4744F9AF" w14:textId="58B67E61" w:rsidR="00A147D4" w:rsidRPr="008C3DB3" w:rsidRDefault="00A147D4" w:rsidP="008C3DB3">
      <w:pPr>
        <w:pStyle w:val="NormalWeb"/>
        <w:spacing w:after="120" w:afterAutospacing="0"/>
        <w:rPr>
          <w:rFonts w:ascii="Arial" w:hAnsi="Arial" w:cs="Arial"/>
        </w:rPr>
      </w:pPr>
      <w:r w:rsidRPr="008C3DB3">
        <w:rPr>
          <w:rFonts w:ascii="Arial" w:hAnsi="Arial" w:cs="Arial"/>
        </w:rPr>
        <w:t xml:space="preserve">All uploaded documents are securely stored in the inspectorate's SharePoint, with restricted access and strong authentication measures. The VIR undergoes regular security testing, and there are established terms and conditions for inspectors. </w:t>
      </w:r>
      <w:r w:rsidR="005B34B2" w:rsidRPr="008C3DB3">
        <w:rPr>
          <w:rFonts w:ascii="Arial" w:hAnsi="Arial" w:cs="Arial"/>
        </w:rPr>
        <w:t xml:space="preserve">When collecting and using personal data that we obtain from providers, </w:t>
      </w:r>
      <w:r w:rsidRPr="008C3DB3">
        <w:rPr>
          <w:rFonts w:ascii="Arial" w:hAnsi="Arial" w:cs="Arial"/>
        </w:rPr>
        <w:t>Estyn acts as an independent controller of personal dat</w:t>
      </w:r>
      <w:r w:rsidR="005B34B2" w:rsidRPr="008C3DB3">
        <w:rPr>
          <w:rFonts w:ascii="Arial" w:hAnsi="Arial" w:cs="Arial"/>
        </w:rPr>
        <w:t>a</w:t>
      </w:r>
      <w:r w:rsidRPr="008C3DB3">
        <w:rPr>
          <w:rFonts w:ascii="Arial" w:hAnsi="Arial" w:cs="Arial"/>
        </w:rPr>
        <w:t>. The lawful basis for data processing is outlined in Article 6(1)(e) of the UK GDPR, relating to public tasks as a regulator. It is important to note that all DBS information requested is not sensitive data and is used solely for inspection purposes, aligning with GDPR guidance on criminal offense data. Estyn’s privacy notice provides additional details on data collection, usage, individual rights, and contact information for inquiries or complaints.</w:t>
      </w:r>
    </w:p>
    <w:p w14:paraId="4564C198" w14:textId="77777777" w:rsidR="005A39DE" w:rsidRPr="008C3DB3" w:rsidRDefault="005A39DE" w:rsidP="008C3DB3">
      <w:pPr>
        <w:pStyle w:val="Heading3"/>
      </w:pPr>
      <w:r w:rsidRPr="008C3DB3">
        <w:t xml:space="preserve">Planning the inspection </w:t>
      </w:r>
    </w:p>
    <w:p w14:paraId="4563BB5C" w14:textId="2651E778"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Responsibility for inspecting safeguarding should be shared by all members of the team, but ultimately rests with the reporting inspector.</w:t>
      </w:r>
      <w:r w:rsidR="00B15BA9" w:rsidRPr="008C3DB3">
        <w:rPr>
          <w:rFonts w:ascii="Arial" w:hAnsi="Arial" w:cs="Arial"/>
          <w:sz w:val="24"/>
          <w:szCs w:val="24"/>
        </w:rPr>
        <w:t xml:space="preserve"> </w:t>
      </w:r>
      <w:r w:rsidRPr="008C3DB3">
        <w:rPr>
          <w:rFonts w:ascii="Arial" w:hAnsi="Arial" w:cs="Arial"/>
          <w:sz w:val="24"/>
          <w:szCs w:val="24"/>
        </w:rPr>
        <w:t>The RI may allocate specific tasks to any team member, including the peer inspector and lay inspector.</w:t>
      </w:r>
      <w:r w:rsidR="00B15BA9" w:rsidRPr="008C3DB3">
        <w:rPr>
          <w:rFonts w:ascii="Arial" w:hAnsi="Arial" w:cs="Arial"/>
          <w:sz w:val="24"/>
          <w:szCs w:val="24"/>
        </w:rPr>
        <w:t xml:space="preserve"> </w:t>
      </w:r>
      <w:r w:rsidRPr="008C3DB3">
        <w:rPr>
          <w:rFonts w:ascii="Arial" w:hAnsi="Arial" w:cs="Arial"/>
          <w:sz w:val="24"/>
          <w:szCs w:val="24"/>
        </w:rPr>
        <w:t>It may be that different inspectors are responsible for different aspects of safeguarding and promoting welfare as they occur in more than one quality indicator, for example in 2.1, 4.1 and 4.2 as well as in aspects of leadership and management in Inspection Area 5.</w:t>
      </w:r>
      <w:r w:rsidR="00B15BA9" w:rsidRPr="008C3DB3">
        <w:rPr>
          <w:rFonts w:ascii="Arial" w:hAnsi="Arial" w:cs="Arial"/>
          <w:sz w:val="24"/>
          <w:szCs w:val="24"/>
        </w:rPr>
        <w:t xml:space="preserve"> </w:t>
      </w:r>
      <w:r w:rsidRPr="008C3DB3">
        <w:rPr>
          <w:rFonts w:ascii="Arial" w:hAnsi="Arial" w:cs="Arial"/>
          <w:sz w:val="24"/>
          <w:szCs w:val="24"/>
        </w:rPr>
        <w:t>As in all inspections, the reporting inspector takes on overall responsibility for the conduct of the inspection and needs to monitor the work of the inspector(s), taking the lead on issues concerned with safeguarding and promoting the welfare of learners, particularly those regarding child protection.</w:t>
      </w:r>
    </w:p>
    <w:p w14:paraId="1E179BC7" w14:textId="60E897B0" w:rsidR="005A39DE" w:rsidRPr="008C3DB3" w:rsidRDefault="005A39DE" w:rsidP="008C3DB3">
      <w:pPr>
        <w:widowControl w:val="0"/>
        <w:tabs>
          <w:tab w:val="left" w:pos="870"/>
        </w:tabs>
        <w:spacing w:after="240" w:line="240" w:lineRule="auto"/>
        <w:rPr>
          <w:rFonts w:ascii="Arial" w:hAnsi="Arial" w:cs="Arial"/>
          <w:sz w:val="24"/>
          <w:szCs w:val="24"/>
        </w:rPr>
      </w:pPr>
      <w:r w:rsidRPr="008C3DB3">
        <w:rPr>
          <w:rFonts w:ascii="Arial" w:hAnsi="Arial" w:cs="Arial"/>
          <w:sz w:val="24"/>
          <w:szCs w:val="24"/>
        </w:rPr>
        <w:t>All schools will complete a comprehensive self-evaluation in relation to safeguarding and child protection prior to inspection.</w:t>
      </w:r>
      <w:r w:rsidR="00B15BA9" w:rsidRPr="008C3DB3">
        <w:rPr>
          <w:rFonts w:ascii="Arial" w:hAnsi="Arial" w:cs="Arial"/>
          <w:sz w:val="24"/>
          <w:szCs w:val="24"/>
        </w:rPr>
        <w:t xml:space="preserve"> </w:t>
      </w:r>
      <w:r w:rsidRPr="008C3DB3">
        <w:rPr>
          <w:rFonts w:ascii="Arial" w:hAnsi="Arial" w:cs="Arial"/>
          <w:sz w:val="24"/>
          <w:szCs w:val="24"/>
        </w:rPr>
        <w:t>This will provide a useful overview of the issues which need to be taken into consideration when evaluating the school’s policy and procedures for safeguarding, including child protection.</w:t>
      </w:r>
      <w:r w:rsidR="00B15BA9" w:rsidRPr="008C3DB3">
        <w:rPr>
          <w:rFonts w:ascii="Arial" w:hAnsi="Arial" w:cs="Arial"/>
          <w:sz w:val="24"/>
          <w:szCs w:val="24"/>
        </w:rPr>
        <w:t xml:space="preserve"> </w:t>
      </w:r>
      <w:r w:rsidRPr="008C3DB3">
        <w:rPr>
          <w:rFonts w:ascii="Arial" w:hAnsi="Arial" w:cs="Arial"/>
          <w:sz w:val="24"/>
          <w:szCs w:val="24"/>
        </w:rPr>
        <w:t>Providers are at liberty to use any suitable safeguarding and child protection self-evaluation model they wish.</w:t>
      </w:r>
      <w:r w:rsidR="00B15BA9" w:rsidRPr="008C3DB3">
        <w:rPr>
          <w:rFonts w:ascii="Arial" w:hAnsi="Arial" w:cs="Arial"/>
          <w:sz w:val="24"/>
          <w:szCs w:val="24"/>
        </w:rPr>
        <w:t xml:space="preserve"> </w:t>
      </w:r>
      <w:r w:rsidRPr="008C3DB3">
        <w:rPr>
          <w:rFonts w:ascii="Arial" w:hAnsi="Arial" w:cs="Arial"/>
          <w:sz w:val="24"/>
          <w:szCs w:val="24"/>
        </w:rPr>
        <w:t>A useful self-evaluation template can be found on our website and within the Welsh Government guidance document, Keeping Learners Safe (2020).</w:t>
      </w:r>
    </w:p>
    <w:p w14:paraId="0ABFF597" w14:textId="433EB95A" w:rsidR="005A39DE" w:rsidRPr="008C3DB3" w:rsidRDefault="005A39DE" w:rsidP="008C3DB3">
      <w:pPr>
        <w:widowControl w:val="0"/>
        <w:tabs>
          <w:tab w:val="left" w:pos="870"/>
        </w:tabs>
        <w:spacing w:after="240" w:line="240" w:lineRule="auto"/>
        <w:rPr>
          <w:rFonts w:ascii="Arial" w:hAnsi="Arial" w:cs="Arial"/>
          <w:sz w:val="24"/>
          <w:szCs w:val="24"/>
        </w:rPr>
      </w:pPr>
      <w:r w:rsidRPr="008C3DB3">
        <w:rPr>
          <w:rFonts w:ascii="Arial" w:hAnsi="Arial" w:cs="Arial"/>
          <w:sz w:val="24"/>
          <w:szCs w:val="24"/>
        </w:rPr>
        <w:t>Where a safeguarding issue has been raised about the school / PRU prior to an inspection, a safeguarding officer will have flagged the provider using a safeguarding alert. The IC will inform the RI of the flag and will ask them to contact the safeguarding officer for further information and advice.</w:t>
      </w:r>
      <w:r w:rsidR="00B15BA9" w:rsidRPr="008C3DB3">
        <w:rPr>
          <w:rFonts w:ascii="Arial" w:hAnsi="Arial" w:cs="Arial"/>
          <w:sz w:val="24"/>
          <w:szCs w:val="24"/>
        </w:rPr>
        <w:t xml:space="preserve"> </w:t>
      </w:r>
      <w:r w:rsidRPr="008C3DB3">
        <w:rPr>
          <w:rFonts w:ascii="Arial" w:hAnsi="Arial" w:cs="Arial"/>
          <w:sz w:val="24"/>
          <w:szCs w:val="24"/>
        </w:rPr>
        <w:t xml:space="preserve">This might include possible questions and further areas to evaluate, linked to the safeguarding issues raised in the alert. RIs should include a brief comment in the safeguarding section of the reporting JF detailing what actions were taken during the inspection relating to the safeguarding alert. </w:t>
      </w:r>
    </w:p>
    <w:p w14:paraId="013D6299" w14:textId="74E6DDA9"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The reporting inspector will need to consider how effectively the school has evaluated their own procedures for safeguarding and promoting welfare. This will help establish the extent to which safeguarding policies and procedures are properly implemented and monitored.</w:t>
      </w:r>
      <w:r w:rsidR="00B15BA9" w:rsidRPr="008C3DB3">
        <w:rPr>
          <w:rFonts w:ascii="Arial" w:hAnsi="Arial" w:cs="Arial"/>
          <w:sz w:val="24"/>
          <w:szCs w:val="24"/>
        </w:rPr>
        <w:t xml:space="preserve"> </w:t>
      </w:r>
      <w:r w:rsidRPr="008C3DB3">
        <w:rPr>
          <w:rFonts w:ascii="Arial" w:hAnsi="Arial" w:cs="Arial"/>
          <w:sz w:val="24"/>
          <w:szCs w:val="24"/>
        </w:rPr>
        <w:t>If the school does not upload an evaluation, this should cause concern about how robustly the school evaluates its own procedures, and how well leaders promote the school’s safeguarding culture. In the light of this evaluation, the reporting inspector will need to allocate time to gather enough evidence to support the team’s judgements.</w:t>
      </w:r>
      <w:r w:rsidR="00B15BA9" w:rsidRPr="008C3DB3">
        <w:rPr>
          <w:rFonts w:ascii="Arial" w:hAnsi="Arial" w:cs="Arial"/>
          <w:sz w:val="24"/>
          <w:szCs w:val="24"/>
        </w:rPr>
        <w:t xml:space="preserve"> </w:t>
      </w:r>
      <w:r w:rsidRPr="008C3DB3">
        <w:rPr>
          <w:rFonts w:ascii="Arial" w:hAnsi="Arial" w:cs="Arial"/>
          <w:sz w:val="24"/>
          <w:szCs w:val="24"/>
        </w:rPr>
        <w:t xml:space="preserve">This may include asking questions specifically </w:t>
      </w:r>
      <w:r w:rsidRPr="008C3DB3">
        <w:rPr>
          <w:rFonts w:ascii="Arial" w:hAnsi="Arial" w:cs="Arial"/>
          <w:sz w:val="24"/>
          <w:szCs w:val="24"/>
        </w:rPr>
        <w:lastRenderedPageBreak/>
        <w:t>relating to safeguarding and promoting welfare at meetings with:</w:t>
      </w:r>
    </w:p>
    <w:p w14:paraId="2AFC38A9" w14:textId="77777777" w:rsidR="005A39DE" w:rsidRPr="008C3DB3" w:rsidRDefault="005A39DE" w:rsidP="008C3DB3">
      <w:pPr>
        <w:widowControl w:val="0"/>
        <w:numPr>
          <w:ilvl w:val="0"/>
          <w:numId w:val="2"/>
        </w:numPr>
        <w:spacing w:after="0" w:line="240" w:lineRule="auto"/>
        <w:ind w:left="454" w:hanging="284"/>
        <w:rPr>
          <w:rFonts w:ascii="Arial" w:hAnsi="Arial" w:cs="Arial"/>
          <w:sz w:val="24"/>
          <w:szCs w:val="24"/>
        </w:rPr>
      </w:pPr>
      <w:r w:rsidRPr="008C3DB3">
        <w:rPr>
          <w:rFonts w:ascii="Arial" w:hAnsi="Arial" w:cs="Arial"/>
          <w:sz w:val="24"/>
          <w:szCs w:val="24"/>
        </w:rPr>
        <w:t>the headteacher or principal / teacher in charge</w:t>
      </w:r>
    </w:p>
    <w:p w14:paraId="29168443" w14:textId="77777777" w:rsidR="005A39DE" w:rsidRPr="008C3DB3" w:rsidRDefault="005A39DE" w:rsidP="008C3DB3">
      <w:pPr>
        <w:widowControl w:val="0"/>
        <w:numPr>
          <w:ilvl w:val="0"/>
          <w:numId w:val="2"/>
        </w:numPr>
        <w:spacing w:after="0" w:line="240" w:lineRule="auto"/>
        <w:ind w:left="454" w:hanging="284"/>
        <w:rPr>
          <w:rFonts w:ascii="Arial" w:hAnsi="Arial" w:cs="Arial"/>
          <w:sz w:val="24"/>
          <w:szCs w:val="24"/>
        </w:rPr>
      </w:pPr>
      <w:r w:rsidRPr="008C3DB3">
        <w:rPr>
          <w:rFonts w:ascii="Arial" w:hAnsi="Arial" w:cs="Arial"/>
          <w:sz w:val="24"/>
          <w:szCs w:val="24"/>
        </w:rPr>
        <w:t>representative(s) of the governing body / management committee</w:t>
      </w:r>
    </w:p>
    <w:p w14:paraId="5FDCCDA6" w14:textId="77777777" w:rsidR="005A39DE" w:rsidRPr="008C3DB3" w:rsidRDefault="005A39DE" w:rsidP="008C3DB3">
      <w:pPr>
        <w:widowControl w:val="0"/>
        <w:numPr>
          <w:ilvl w:val="0"/>
          <w:numId w:val="2"/>
        </w:numPr>
        <w:spacing w:after="0" w:line="240" w:lineRule="auto"/>
        <w:ind w:left="454" w:hanging="284"/>
        <w:rPr>
          <w:rFonts w:ascii="Arial" w:hAnsi="Arial" w:cs="Arial"/>
          <w:sz w:val="24"/>
          <w:szCs w:val="24"/>
        </w:rPr>
      </w:pPr>
      <w:r w:rsidRPr="008C3DB3">
        <w:rPr>
          <w:rFonts w:ascii="Arial" w:hAnsi="Arial" w:cs="Arial"/>
          <w:sz w:val="24"/>
          <w:szCs w:val="24"/>
        </w:rPr>
        <w:t>staff</w:t>
      </w:r>
    </w:p>
    <w:p w14:paraId="34CA508E" w14:textId="77777777" w:rsidR="005A39DE" w:rsidRPr="008C3DB3" w:rsidRDefault="005A39DE" w:rsidP="008C3DB3">
      <w:pPr>
        <w:widowControl w:val="0"/>
        <w:numPr>
          <w:ilvl w:val="0"/>
          <w:numId w:val="2"/>
        </w:numPr>
        <w:spacing w:after="0" w:line="240" w:lineRule="auto"/>
        <w:ind w:left="454" w:hanging="284"/>
        <w:rPr>
          <w:rFonts w:ascii="Arial" w:hAnsi="Arial" w:cs="Arial"/>
          <w:sz w:val="24"/>
          <w:szCs w:val="24"/>
        </w:rPr>
      </w:pPr>
      <w:r w:rsidRPr="008C3DB3">
        <w:rPr>
          <w:rFonts w:ascii="Arial" w:hAnsi="Arial" w:cs="Arial"/>
          <w:sz w:val="24"/>
          <w:szCs w:val="24"/>
        </w:rPr>
        <w:t>parents</w:t>
      </w:r>
    </w:p>
    <w:p w14:paraId="50812151" w14:textId="77777777" w:rsidR="005A39DE" w:rsidRPr="008C3DB3" w:rsidRDefault="005A39DE" w:rsidP="008C3DB3">
      <w:pPr>
        <w:widowControl w:val="0"/>
        <w:numPr>
          <w:ilvl w:val="0"/>
          <w:numId w:val="2"/>
        </w:numPr>
        <w:spacing w:after="240" w:line="240" w:lineRule="auto"/>
        <w:ind w:left="454" w:hanging="284"/>
        <w:rPr>
          <w:rFonts w:ascii="Arial" w:hAnsi="Arial" w:cs="Arial"/>
          <w:sz w:val="24"/>
          <w:szCs w:val="24"/>
        </w:rPr>
      </w:pPr>
      <w:r w:rsidRPr="008C3DB3">
        <w:rPr>
          <w:rFonts w:ascii="Arial" w:hAnsi="Arial" w:cs="Arial"/>
          <w:sz w:val="24"/>
          <w:szCs w:val="24"/>
        </w:rPr>
        <w:t>pupils</w:t>
      </w:r>
    </w:p>
    <w:p w14:paraId="04E7F014" w14:textId="77777777"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Inspectors may also arrange to meet with the designated person with responsibility for child protection if this is not the headteacher /principal / teacher in charge.</w:t>
      </w:r>
    </w:p>
    <w:p w14:paraId="6B0FFF22" w14:textId="77777777" w:rsidR="005A39DE" w:rsidRPr="008C3DB3" w:rsidRDefault="005A39DE" w:rsidP="008C3DB3">
      <w:pPr>
        <w:pStyle w:val="Heading3"/>
        <w:rPr>
          <w:i/>
        </w:rPr>
      </w:pPr>
      <w:r w:rsidRPr="008C3DB3">
        <w:t xml:space="preserve">Inspection activity </w:t>
      </w:r>
    </w:p>
    <w:p w14:paraId="5FBBA35A" w14:textId="77777777" w:rsidR="005A39DE" w:rsidRPr="008C3DB3" w:rsidRDefault="005A39DE" w:rsidP="008C3DB3">
      <w:pPr>
        <w:spacing w:before="100" w:beforeAutospacing="1" w:after="240" w:line="240" w:lineRule="auto"/>
        <w:rPr>
          <w:rFonts w:ascii="Arial" w:hAnsi="Arial" w:cs="Arial"/>
          <w:sz w:val="24"/>
          <w:szCs w:val="24"/>
        </w:rPr>
      </w:pPr>
      <w:r w:rsidRPr="008C3DB3">
        <w:rPr>
          <w:rFonts w:ascii="Arial" w:hAnsi="Arial" w:cs="Arial"/>
          <w:sz w:val="24"/>
          <w:szCs w:val="24"/>
        </w:rPr>
        <w:t>When inspecting schools in relation to safeguarding, inspectors will evaluate the following:</w:t>
      </w:r>
    </w:p>
    <w:p w14:paraId="3C769208" w14:textId="5740F460" w:rsidR="005A39DE" w:rsidRPr="008C3DB3" w:rsidRDefault="005A39DE" w:rsidP="008C3DB3">
      <w:pPr>
        <w:numPr>
          <w:ilvl w:val="0"/>
          <w:numId w:val="44"/>
        </w:numPr>
        <w:spacing w:after="0" w:line="240" w:lineRule="auto"/>
        <w:ind w:left="454" w:hanging="284"/>
        <w:rPr>
          <w:rFonts w:ascii="Arial" w:hAnsi="Arial" w:cs="Arial"/>
          <w:sz w:val="24"/>
          <w:szCs w:val="24"/>
        </w:rPr>
      </w:pPr>
      <w:r w:rsidRPr="008C3DB3">
        <w:rPr>
          <w:rFonts w:ascii="Arial" w:hAnsi="Arial" w:cs="Arial"/>
          <w:sz w:val="24"/>
          <w:szCs w:val="24"/>
        </w:rPr>
        <w:t>whether the school has an up</w:t>
      </w:r>
      <w:r w:rsidR="2DAA4714" w:rsidRPr="008C3DB3">
        <w:rPr>
          <w:rFonts w:ascii="Arial" w:hAnsi="Arial" w:cs="Arial"/>
          <w:sz w:val="24"/>
          <w:szCs w:val="24"/>
        </w:rPr>
        <w:t>-</w:t>
      </w:r>
      <w:r w:rsidRPr="008C3DB3">
        <w:rPr>
          <w:rFonts w:ascii="Arial" w:hAnsi="Arial" w:cs="Arial"/>
          <w:sz w:val="24"/>
          <w:szCs w:val="24"/>
        </w:rPr>
        <w:t>to</w:t>
      </w:r>
      <w:r w:rsidR="2DAA4714" w:rsidRPr="008C3DB3">
        <w:rPr>
          <w:rFonts w:ascii="Arial" w:hAnsi="Arial" w:cs="Arial"/>
          <w:sz w:val="24"/>
          <w:szCs w:val="24"/>
        </w:rPr>
        <w:t>-</w:t>
      </w:r>
      <w:r w:rsidRPr="008C3DB3">
        <w:rPr>
          <w:rFonts w:ascii="Arial" w:hAnsi="Arial" w:cs="Arial"/>
          <w:sz w:val="24"/>
          <w:szCs w:val="24"/>
        </w:rPr>
        <w:t>date self-evaluation which considers the effectiveness of its safeguarding and child protection duties, including online safety activity, and how well it sets out areas of strength and areas for improvement</w:t>
      </w:r>
    </w:p>
    <w:p w14:paraId="2BCD0AAF" w14:textId="2AD7CAAA" w:rsidR="005A39DE" w:rsidRPr="008C3DB3" w:rsidRDefault="005A39DE" w:rsidP="008C3DB3">
      <w:pPr>
        <w:numPr>
          <w:ilvl w:val="0"/>
          <w:numId w:val="44"/>
        </w:numPr>
        <w:spacing w:after="0" w:line="240" w:lineRule="auto"/>
        <w:ind w:left="454" w:hanging="284"/>
        <w:rPr>
          <w:rFonts w:ascii="Arial" w:hAnsi="Arial" w:cs="Arial"/>
          <w:sz w:val="24"/>
          <w:szCs w:val="24"/>
        </w:rPr>
      </w:pPr>
      <w:r w:rsidRPr="008C3DB3">
        <w:rPr>
          <w:rFonts w:ascii="Arial" w:hAnsi="Arial" w:cs="Arial"/>
          <w:sz w:val="24"/>
          <w:szCs w:val="24"/>
        </w:rPr>
        <w:t xml:space="preserve">how well the school implements and monitors its policies and procedures to improve how it safeguards and promotes the welfare of children in accordance with Welsh Government’s statutory guidance found in Keeping Learners Safe ((2020). </w:t>
      </w:r>
      <w:hyperlink r:id="rId19">
        <w:r w:rsidRPr="008C3DB3">
          <w:rPr>
            <w:rFonts w:ascii="Arial" w:hAnsi="Arial" w:cs="Arial"/>
            <w:color w:val="0000FF"/>
            <w:sz w:val="24"/>
            <w:szCs w:val="24"/>
            <w:u w:val="single"/>
          </w:rPr>
          <w:t>keeping-learners-safe-the-role-of-local-authorities-governing-bodies-and-proprietors-of-independent-schools-under-the-education-act.pdf</w:t>
        </w:r>
      </w:hyperlink>
    </w:p>
    <w:p w14:paraId="741FA3E1" w14:textId="77777777" w:rsidR="005A39DE" w:rsidRPr="008C3DB3" w:rsidRDefault="005A39DE" w:rsidP="008C3DB3">
      <w:pPr>
        <w:numPr>
          <w:ilvl w:val="0"/>
          <w:numId w:val="44"/>
        </w:numPr>
        <w:spacing w:after="0" w:line="240" w:lineRule="auto"/>
        <w:ind w:left="454" w:hanging="284"/>
        <w:rPr>
          <w:rFonts w:ascii="Arial" w:hAnsi="Arial" w:cs="Arial"/>
          <w:sz w:val="24"/>
          <w:szCs w:val="24"/>
        </w:rPr>
      </w:pPr>
      <w:r w:rsidRPr="008C3DB3">
        <w:rPr>
          <w:rFonts w:ascii="Arial" w:hAnsi="Arial" w:cs="Arial"/>
          <w:sz w:val="24"/>
          <w:szCs w:val="24"/>
        </w:rPr>
        <w:t>whether the school reports regularly to senior managers and governors, and how well it uses its data and evaluations of safeguarding about incidents in the school, including online safety aspects and incidents</w:t>
      </w:r>
    </w:p>
    <w:p w14:paraId="7CDED370" w14:textId="77777777" w:rsidR="005A39DE" w:rsidRPr="008C3DB3" w:rsidRDefault="005A39DE" w:rsidP="008C3DB3">
      <w:pPr>
        <w:numPr>
          <w:ilvl w:val="0"/>
          <w:numId w:val="44"/>
        </w:numPr>
        <w:spacing w:after="0" w:line="240" w:lineRule="auto"/>
        <w:ind w:left="454" w:hanging="284"/>
        <w:rPr>
          <w:rFonts w:ascii="Arial" w:hAnsi="Arial" w:cs="Arial"/>
          <w:sz w:val="24"/>
          <w:szCs w:val="24"/>
        </w:rPr>
      </w:pPr>
      <w:r w:rsidRPr="008C3DB3">
        <w:rPr>
          <w:rFonts w:ascii="Arial" w:hAnsi="Arial" w:cs="Arial"/>
          <w:sz w:val="24"/>
          <w:szCs w:val="24"/>
        </w:rPr>
        <w:t>whether all school staff are clear about their responsibilities and what they need to do to protect pupils and that all staff have received relevant child protection and safeguarding training, including ‘Prevent’ duties</w:t>
      </w:r>
    </w:p>
    <w:p w14:paraId="0B6274B0" w14:textId="77777777" w:rsidR="005A39DE" w:rsidRPr="008C3DB3" w:rsidRDefault="005A39DE" w:rsidP="008C3DB3">
      <w:pPr>
        <w:numPr>
          <w:ilvl w:val="0"/>
          <w:numId w:val="44"/>
        </w:numPr>
        <w:spacing w:after="0" w:line="240" w:lineRule="auto"/>
        <w:ind w:left="454" w:hanging="284"/>
        <w:rPr>
          <w:rFonts w:ascii="Arial" w:hAnsi="Arial" w:cs="Arial"/>
          <w:sz w:val="24"/>
          <w:szCs w:val="24"/>
        </w:rPr>
      </w:pPr>
      <w:r w:rsidRPr="008C3DB3">
        <w:rPr>
          <w:rFonts w:ascii="Arial" w:hAnsi="Arial" w:cs="Arial"/>
          <w:sz w:val="24"/>
          <w:szCs w:val="24"/>
        </w:rPr>
        <w:t>whether all safeguarding related records are up to date, including incidents of alleged bullying, physical intervention, child protection referrals, safe recruitment and DBS checks, and safeguarding training</w:t>
      </w:r>
    </w:p>
    <w:p w14:paraId="5B23474C" w14:textId="77777777" w:rsidR="005A39DE" w:rsidRPr="008C3DB3" w:rsidRDefault="005A39DE" w:rsidP="008C3DB3">
      <w:pPr>
        <w:numPr>
          <w:ilvl w:val="0"/>
          <w:numId w:val="44"/>
        </w:numPr>
        <w:spacing w:after="0" w:line="240" w:lineRule="auto"/>
        <w:ind w:left="454" w:hanging="284"/>
        <w:rPr>
          <w:rFonts w:ascii="Arial" w:hAnsi="Arial" w:cs="Arial"/>
          <w:sz w:val="24"/>
          <w:szCs w:val="24"/>
        </w:rPr>
      </w:pPr>
      <w:r w:rsidRPr="008C3DB3">
        <w:rPr>
          <w:rFonts w:ascii="Arial" w:hAnsi="Arial" w:cs="Arial"/>
          <w:sz w:val="24"/>
          <w:szCs w:val="24"/>
        </w:rPr>
        <w:t>whether there are consistent approaches to the management and reporting of safeguarding incidents and behaviour management issues within the school, which are supported by clear policies and procedures, and which include the management of internet and social media related incidents</w:t>
      </w:r>
    </w:p>
    <w:p w14:paraId="737313C2" w14:textId="77777777" w:rsidR="005A39DE" w:rsidRPr="008C3DB3" w:rsidRDefault="005A39DE" w:rsidP="008C3DB3">
      <w:pPr>
        <w:numPr>
          <w:ilvl w:val="0"/>
          <w:numId w:val="44"/>
        </w:numPr>
        <w:spacing w:after="0" w:line="240" w:lineRule="auto"/>
        <w:ind w:left="454" w:hanging="284"/>
        <w:rPr>
          <w:rFonts w:ascii="Arial" w:hAnsi="Arial" w:cs="Arial"/>
          <w:sz w:val="24"/>
          <w:szCs w:val="24"/>
        </w:rPr>
      </w:pPr>
      <w:r w:rsidRPr="008C3DB3">
        <w:rPr>
          <w:rFonts w:ascii="Arial" w:hAnsi="Arial" w:cs="Arial"/>
          <w:sz w:val="24"/>
          <w:szCs w:val="24"/>
        </w:rPr>
        <w:t xml:space="preserve">whether there are suitable arrangements to take action where any pupil’s pattern of attendance causes concern, and whether the school’s monitors and acts on pupil absences for all or part of the school day </w:t>
      </w:r>
    </w:p>
    <w:p w14:paraId="20CA01EC" w14:textId="59783925" w:rsidR="005A39DE" w:rsidRPr="008C3DB3" w:rsidRDefault="005A39DE" w:rsidP="008C3DB3">
      <w:pPr>
        <w:numPr>
          <w:ilvl w:val="0"/>
          <w:numId w:val="44"/>
        </w:numPr>
        <w:spacing w:after="0" w:line="240" w:lineRule="auto"/>
        <w:ind w:left="454" w:hanging="284"/>
        <w:rPr>
          <w:rFonts w:ascii="Arial" w:hAnsi="Arial" w:cs="Arial"/>
          <w:sz w:val="24"/>
          <w:szCs w:val="24"/>
        </w:rPr>
      </w:pPr>
      <w:r w:rsidRPr="008C3DB3">
        <w:rPr>
          <w:rFonts w:ascii="Arial" w:eastAsia="Calibri" w:hAnsi="Arial"/>
          <w:sz w:val="24"/>
          <w:szCs w:val="24"/>
          <w:lang w:eastAsia="en-US"/>
        </w:rPr>
        <w:t>how well the school develops pupils’ knowledge and understanding of emotionally damaging or unsafe behaviours, for example grooming, harassment, discrimination, prejudice-related bullying</w:t>
      </w:r>
      <w:r w:rsidR="337943FC" w:rsidRPr="008C3DB3">
        <w:rPr>
          <w:rFonts w:ascii="Arial" w:eastAsia="Calibri" w:hAnsi="Arial"/>
          <w:sz w:val="24"/>
          <w:szCs w:val="24"/>
          <w:lang w:eastAsia="en-US"/>
        </w:rPr>
        <w:t>,</w:t>
      </w:r>
      <w:r w:rsidRPr="008C3DB3">
        <w:rPr>
          <w:rFonts w:ascii="Arial" w:eastAsia="Calibri" w:hAnsi="Arial"/>
          <w:sz w:val="24"/>
          <w:szCs w:val="24"/>
          <w:lang w:eastAsia="en-US"/>
        </w:rPr>
        <w:t xml:space="preserve"> and extremism, in line with their stage of development</w:t>
      </w:r>
    </w:p>
    <w:p w14:paraId="00B88BBC" w14:textId="77777777" w:rsidR="005A39DE" w:rsidRPr="008C3DB3" w:rsidRDefault="005A39DE" w:rsidP="008C3DB3">
      <w:pPr>
        <w:numPr>
          <w:ilvl w:val="0"/>
          <w:numId w:val="44"/>
        </w:numPr>
        <w:spacing w:after="240" w:line="240" w:lineRule="auto"/>
        <w:ind w:left="454" w:hanging="284"/>
        <w:rPr>
          <w:rFonts w:ascii="Arial" w:hAnsi="Arial" w:cs="Arial"/>
          <w:sz w:val="24"/>
          <w:szCs w:val="24"/>
        </w:rPr>
      </w:pPr>
      <w:r w:rsidRPr="008C3DB3">
        <w:rPr>
          <w:rFonts w:ascii="Arial" w:hAnsi="Arial" w:cs="Arial"/>
          <w:sz w:val="24"/>
          <w:szCs w:val="24"/>
        </w:rPr>
        <w:t>whether there are appropriate arrangements for developing pupils’ awareness and understanding of how to be safe including safety on line, and which are regularly included in the school’s curriculum</w:t>
      </w:r>
    </w:p>
    <w:p w14:paraId="42D56C56" w14:textId="77777777" w:rsidR="005A39DE" w:rsidRPr="008C3DB3" w:rsidRDefault="005A39DE" w:rsidP="008C3DB3">
      <w:pPr>
        <w:pStyle w:val="Heading3"/>
      </w:pPr>
      <w:r w:rsidRPr="008C3DB3">
        <w:lastRenderedPageBreak/>
        <w:t>Reporting on safeguarding</w:t>
      </w:r>
      <w:r w:rsidRPr="008C3DB3">
        <w:rPr>
          <w:i/>
        </w:rPr>
        <w:t xml:space="preserve"> </w:t>
      </w:r>
    </w:p>
    <w:p w14:paraId="10A9EC33" w14:textId="44197EFD" w:rsidR="005A39DE" w:rsidRPr="008C3DB3" w:rsidRDefault="005A39DE" w:rsidP="008C3DB3">
      <w:pPr>
        <w:spacing w:after="240" w:line="240" w:lineRule="auto"/>
        <w:rPr>
          <w:rFonts w:ascii="Arial" w:hAnsi="Arial" w:cs="Arial"/>
          <w:b/>
          <w:color w:val="000000"/>
          <w:sz w:val="24"/>
          <w:szCs w:val="24"/>
        </w:rPr>
      </w:pPr>
      <w:r w:rsidRPr="008C3DB3">
        <w:rPr>
          <w:rFonts w:ascii="Arial" w:hAnsi="Arial" w:cs="Arial"/>
          <w:b/>
          <w:color w:val="000000" w:themeColor="text1"/>
          <w:sz w:val="24"/>
          <w:szCs w:val="24"/>
        </w:rPr>
        <w:t>Inspectors will report on whether the school’s arrangements to keep pupils safe meet requirements and give no cause for concern.</w:t>
      </w:r>
      <w:r w:rsidR="00B15BA9" w:rsidRPr="008C3DB3">
        <w:rPr>
          <w:rFonts w:ascii="Arial" w:hAnsi="Arial" w:cs="Arial"/>
          <w:b/>
          <w:color w:val="000000" w:themeColor="text1"/>
          <w:sz w:val="24"/>
          <w:szCs w:val="24"/>
        </w:rPr>
        <w:t xml:space="preserve"> </w:t>
      </w:r>
    </w:p>
    <w:p w14:paraId="61D70E02" w14:textId="70A01567" w:rsidR="005A39DE" w:rsidRPr="008C3DB3" w:rsidRDefault="005A39DE" w:rsidP="008C3DB3">
      <w:pPr>
        <w:spacing w:after="240" w:line="240" w:lineRule="auto"/>
        <w:rPr>
          <w:rFonts w:ascii="Arial" w:hAnsi="Arial" w:cs="Arial"/>
          <w:bCs/>
          <w:color w:val="000000"/>
          <w:sz w:val="24"/>
          <w:szCs w:val="24"/>
        </w:rPr>
      </w:pPr>
      <w:r w:rsidRPr="008C3DB3">
        <w:rPr>
          <w:rFonts w:ascii="Arial" w:hAnsi="Arial" w:cs="Arial"/>
          <w:color w:val="000000" w:themeColor="text1"/>
          <w:sz w:val="24"/>
          <w:szCs w:val="24"/>
        </w:rPr>
        <w:t xml:space="preserve">They should consider whether it is appropriate to describe the nature of any strengths or shortcomings in the report, for example to allay parents’ concerns. </w:t>
      </w:r>
    </w:p>
    <w:p w14:paraId="12414662" w14:textId="4EB39DA8" w:rsidR="005A39DE" w:rsidRPr="008C3DB3" w:rsidRDefault="005A39DE" w:rsidP="008C3DB3">
      <w:pPr>
        <w:spacing w:after="240" w:line="240" w:lineRule="auto"/>
        <w:rPr>
          <w:rFonts w:ascii="Arial" w:hAnsi="Arial" w:cs="Arial"/>
          <w:color w:val="000000"/>
          <w:sz w:val="24"/>
          <w:szCs w:val="24"/>
        </w:rPr>
      </w:pPr>
      <w:r w:rsidRPr="008C3DB3">
        <w:rPr>
          <w:rFonts w:ascii="Arial" w:hAnsi="Arial" w:cs="Arial"/>
          <w:color w:val="000000" w:themeColor="text1"/>
          <w:sz w:val="24"/>
          <w:szCs w:val="24"/>
        </w:rPr>
        <w:t>Where arrangements do not meet requirements, inspectors should normally include a recommendation to improve the provision and that the school/PRU address the safeguarding / wellbeing issues identified during the inspection.</w:t>
      </w:r>
      <w:r w:rsidR="00B15BA9" w:rsidRPr="008C3DB3">
        <w:rPr>
          <w:rFonts w:ascii="Arial" w:hAnsi="Arial" w:cs="Arial"/>
          <w:color w:val="000000" w:themeColor="text1"/>
          <w:sz w:val="24"/>
          <w:szCs w:val="24"/>
        </w:rPr>
        <w:t xml:space="preserve"> </w:t>
      </w:r>
      <w:r w:rsidRPr="008C3DB3">
        <w:rPr>
          <w:rFonts w:ascii="Arial" w:hAnsi="Arial" w:cs="Arial"/>
          <w:color w:val="000000" w:themeColor="text1"/>
          <w:sz w:val="24"/>
          <w:szCs w:val="24"/>
        </w:rPr>
        <w:t xml:space="preserve">After the inspection, we will issue a ‘wellbeing’ letter to the school and the local authority to seek assurance that they are addressing the shortcoming(s) suitably. </w:t>
      </w:r>
    </w:p>
    <w:p w14:paraId="6D35E767" w14:textId="293E683E" w:rsidR="005A39DE" w:rsidRPr="008C3DB3" w:rsidRDefault="005A39DE" w:rsidP="008C3DB3">
      <w:pPr>
        <w:widowControl w:val="0"/>
        <w:tabs>
          <w:tab w:val="left" w:pos="870"/>
        </w:tabs>
        <w:spacing w:after="240" w:line="240" w:lineRule="auto"/>
        <w:rPr>
          <w:rFonts w:ascii="Arial" w:hAnsi="Arial" w:cs="Arial"/>
          <w:color w:val="000000" w:themeColor="text1"/>
          <w:sz w:val="24"/>
          <w:szCs w:val="24"/>
        </w:rPr>
      </w:pPr>
      <w:r w:rsidRPr="008C3DB3">
        <w:rPr>
          <w:rFonts w:ascii="Arial" w:hAnsi="Arial" w:cs="Arial"/>
          <w:color w:val="000000" w:themeColor="text1"/>
          <w:sz w:val="24"/>
          <w:szCs w:val="24"/>
        </w:rPr>
        <w:t>Where inspectors judge safeguarding arrangements in maintained schools and PRUs to be incomplete, ineffective, or not compliant with statutory requirements and /or learners are not safe, it is important that these issues, are properly recorded in the reporting JF and brought to the attention of the provider.</w:t>
      </w:r>
      <w:r w:rsidR="00B15BA9" w:rsidRPr="008C3DB3">
        <w:rPr>
          <w:rFonts w:ascii="Arial" w:hAnsi="Arial" w:cs="Arial"/>
          <w:color w:val="000000" w:themeColor="text1"/>
          <w:sz w:val="24"/>
          <w:szCs w:val="24"/>
        </w:rPr>
        <w:t xml:space="preserve"> </w:t>
      </w:r>
      <w:r w:rsidRPr="008C3DB3">
        <w:rPr>
          <w:rFonts w:ascii="Arial" w:hAnsi="Arial" w:cs="Arial"/>
          <w:color w:val="000000" w:themeColor="text1"/>
          <w:sz w:val="24"/>
          <w:szCs w:val="24"/>
        </w:rPr>
        <w:t>Where the disclosure of the exact nature of these concerns would create additional risks to the wellbeing of pupils, inspectors should include the following statement in the main evaluation for inspection area 4:</w:t>
      </w:r>
    </w:p>
    <w:p w14:paraId="47FB5766" w14:textId="77777777" w:rsidR="005A39DE" w:rsidRPr="008C3DB3" w:rsidRDefault="005A39DE" w:rsidP="008C3DB3">
      <w:pPr>
        <w:widowControl w:val="0"/>
        <w:tabs>
          <w:tab w:val="left" w:pos="870"/>
        </w:tabs>
        <w:spacing w:after="240" w:line="240" w:lineRule="auto"/>
        <w:ind w:left="720"/>
        <w:rPr>
          <w:rFonts w:ascii="Arial" w:hAnsi="Arial" w:cs="Arial"/>
          <w:color w:val="000000"/>
          <w:sz w:val="24"/>
          <w:szCs w:val="24"/>
        </w:rPr>
      </w:pPr>
      <w:r w:rsidRPr="008C3DB3">
        <w:rPr>
          <w:rFonts w:ascii="Arial" w:hAnsi="Arial" w:cs="Arial"/>
          <w:color w:val="000000"/>
          <w:sz w:val="24"/>
          <w:szCs w:val="24"/>
        </w:rPr>
        <w:t>‘The school’s / PRU’s arrangements for safeguarding pupils do not meet requirements and give serious cause for concern.’</w:t>
      </w:r>
    </w:p>
    <w:p w14:paraId="1054BCFF" w14:textId="7B58D229" w:rsidR="005A39DE" w:rsidRPr="008C3DB3" w:rsidRDefault="005A39DE" w:rsidP="008C3DB3">
      <w:pPr>
        <w:widowControl w:val="0"/>
        <w:tabs>
          <w:tab w:val="left" w:pos="870"/>
        </w:tabs>
        <w:spacing w:after="240" w:line="240" w:lineRule="auto"/>
        <w:rPr>
          <w:rFonts w:ascii="Arial" w:hAnsi="Arial" w:cs="Arial"/>
          <w:color w:val="000000" w:themeColor="text1"/>
          <w:sz w:val="24"/>
          <w:szCs w:val="24"/>
        </w:rPr>
      </w:pPr>
      <w:r w:rsidRPr="008C3DB3">
        <w:rPr>
          <w:rFonts w:ascii="Arial" w:hAnsi="Arial" w:cs="Arial"/>
          <w:color w:val="000000" w:themeColor="text1"/>
          <w:sz w:val="24"/>
          <w:szCs w:val="24"/>
        </w:rPr>
        <w:t xml:space="preserve">Where inspectors judge that drawing attention to the exact nature of a concern would not expose pupils to additional risks, inspectors can </w:t>
      </w:r>
      <w:r w:rsidR="64997EFA" w:rsidRPr="008C3DB3">
        <w:rPr>
          <w:rFonts w:ascii="Arial" w:hAnsi="Arial" w:cs="Arial"/>
          <w:color w:val="000000" w:themeColor="text1"/>
          <w:sz w:val="24"/>
          <w:szCs w:val="24"/>
        </w:rPr>
        <w:t>refer</w:t>
      </w:r>
      <w:r w:rsidRPr="008C3DB3">
        <w:rPr>
          <w:rFonts w:ascii="Arial" w:hAnsi="Arial" w:cs="Arial"/>
          <w:color w:val="000000" w:themeColor="text1"/>
          <w:sz w:val="24"/>
          <w:szCs w:val="24"/>
        </w:rPr>
        <w:t xml:space="preserve"> to the concern in their main evaluation for inspection area 4. For example, where there are concerns over traffic management at a school site inspectors can make reference to this in their report</w:t>
      </w:r>
    </w:p>
    <w:p w14:paraId="1DE34D6B" w14:textId="77777777" w:rsidR="005A39DE" w:rsidRPr="008C3DB3" w:rsidRDefault="005A39DE" w:rsidP="008C3DB3">
      <w:pPr>
        <w:widowControl w:val="0"/>
        <w:tabs>
          <w:tab w:val="left" w:pos="870"/>
        </w:tabs>
        <w:spacing w:after="240" w:line="240" w:lineRule="auto"/>
        <w:rPr>
          <w:rFonts w:ascii="Arial" w:hAnsi="Arial" w:cs="Arial"/>
          <w:color w:val="000000" w:themeColor="text1"/>
          <w:sz w:val="24"/>
          <w:szCs w:val="24"/>
        </w:rPr>
      </w:pPr>
      <w:r w:rsidRPr="008C3DB3">
        <w:rPr>
          <w:rFonts w:ascii="Arial" w:hAnsi="Arial" w:cs="Arial"/>
          <w:color w:val="000000" w:themeColor="text1"/>
          <w:sz w:val="24"/>
          <w:szCs w:val="24"/>
        </w:rPr>
        <w:t>The RI should issue a wellbeing letter detailing the exact nature of the safeguarding / wellbeing concerns. The Inspection Co-ordinator will guide the RI through the process and manage the drafting of the letter with the appropriate Assistant Director.</w:t>
      </w:r>
    </w:p>
    <w:p w14:paraId="341DBFFD" w14:textId="43D050CD" w:rsidR="005A39DE" w:rsidRPr="008C3DB3" w:rsidRDefault="005A39DE" w:rsidP="008C3DB3">
      <w:pPr>
        <w:widowControl w:val="0"/>
        <w:tabs>
          <w:tab w:val="left" w:pos="870"/>
        </w:tabs>
        <w:spacing w:after="240" w:line="240" w:lineRule="auto"/>
        <w:rPr>
          <w:rFonts w:ascii="Arial" w:hAnsi="Arial" w:cs="Arial"/>
          <w:color w:val="000000" w:themeColor="text1"/>
          <w:sz w:val="24"/>
          <w:szCs w:val="24"/>
        </w:rPr>
      </w:pPr>
      <w:r w:rsidRPr="008C3DB3">
        <w:rPr>
          <w:rFonts w:ascii="Arial" w:hAnsi="Arial" w:cs="Arial"/>
          <w:color w:val="000000" w:themeColor="text1"/>
          <w:sz w:val="24"/>
          <w:szCs w:val="24"/>
        </w:rPr>
        <w:t xml:space="preserve">Where matters are </w:t>
      </w:r>
      <w:r w:rsidRPr="008C3DB3">
        <w:rPr>
          <w:rFonts w:ascii="Arial" w:hAnsi="Arial" w:cs="Arial"/>
          <w:b/>
          <w:bCs/>
          <w:color w:val="000000" w:themeColor="text1"/>
          <w:sz w:val="24"/>
          <w:szCs w:val="24"/>
        </w:rPr>
        <w:t>minor</w:t>
      </w:r>
      <w:r w:rsidRPr="008C3DB3">
        <w:rPr>
          <w:rFonts w:ascii="Arial" w:hAnsi="Arial" w:cs="Arial"/>
          <w:color w:val="000000" w:themeColor="text1"/>
          <w:sz w:val="24"/>
          <w:szCs w:val="24"/>
        </w:rPr>
        <w:t xml:space="preserve"> and/or </w:t>
      </w:r>
      <w:r w:rsidRPr="008C3DB3">
        <w:rPr>
          <w:rFonts w:ascii="Arial" w:hAnsi="Arial" w:cs="Arial"/>
          <w:b/>
          <w:color w:val="000000" w:themeColor="text1"/>
          <w:sz w:val="24"/>
          <w:szCs w:val="24"/>
        </w:rPr>
        <w:t>easily remedied</w:t>
      </w:r>
      <w:r w:rsidRPr="008C3DB3">
        <w:rPr>
          <w:rFonts w:ascii="Arial" w:hAnsi="Arial" w:cs="Arial"/>
          <w:color w:val="000000" w:themeColor="text1"/>
          <w:sz w:val="24"/>
          <w:szCs w:val="24"/>
        </w:rPr>
        <w:t>, and are not considered significant, there is no need for a comment or a recommendation in the final inspection report. Consequently</w:t>
      </w:r>
      <w:r w:rsidR="51840320" w:rsidRPr="008C3DB3">
        <w:rPr>
          <w:rFonts w:ascii="Arial" w:hAnsi="Arial" w:cs="Arial"/>
          <w:color w:val="000000" w:themeColor="text1"/>
          <w:sz w:val="24"/>
          <w:szCs w:val="24"/>
        </w:rPr>
        <w:t>,</w:t>
      </w:r>
      <w:r w:rsidRPr="008C3DB3">
        <w:rPr>
          <w:rFonts w:ascii="Arial" w:hAnsi="Arial" w:cs="Arial"/>
          <w:color w:val="000000" w:themeColor="text1"/>
          <w:sz w:val="24"/>
          <w:szCs w:val="24"/>
        </w:rPr>
        <w:t xml:space="preserve"> the RI should not issue a wellbeing letter to the provider.</w:t>
      </w:r>
      <w:r w:rsidR="00B15BA9" w:rsidRPr="008C3DB3">
        <w:rPr>
          <w:rFonts w:ascii="Arial" w:hAnsi="Arial" w:cs="Arial"/>
          <w:color w:val="000000" w:themeColor="text1"/>
          <w:sz w:val="24"/>
          <w:szCs w:val="24"/>
        </w:rPr>
        <w:t xml:space="preserve"> </w:t>
      </w:r>
      <w:r w:rsidRPr="008C3DB3">
        <w:rPr>
          <w:rFonts w:ascii="Arial" w:hAnsi="Arial" w:cs="Arial"/>
          <w:color w:val="000000" w:themeColor="text1"/>
          <w:sz w:val="24"/>
          <w:szCs w:val="24"/>
        </w:rPr>
        <w:t>However, the RI must ensure that the concerns are raised and plans to address them discussed with the provider as soon as possible.</w:t>
      </w:r>
    </w:p>
    <w:p w14:paraId="745B16A3" w14:textId="77777777" w:rsidR="005A39DE" w:rsidRPr="008C3DB3" w:rsidRDefault="005A39DE" w:rsidP="008C3DB3">
      <w:pPr>
        <w:widowControl w:val="0"/>
        <w:tabs>
          <w:tab w:val="left" w:pos="870"/>
        </w:tabs>
        <w:spacing w:after="240" w:line="240" w:lineRule="auto"/>
        <w:rPr>
          <w:rFonts w:ascii="Arial" w:hAnsi="Arial" w:cs="Arial"/>
          <w:color w:val="000000" w:themeColor="text1"/>
          <w:sz w:val="24"/>
          <w:szCs w:val="24"/>
        </w:rPr>
      </w:pPr>
      <w:r w:rsidRPr="008C3DB3">
        <w:rPr>
          <w:rFonts w:ascii="Arial" w:hAnsi="Arial" w:cs="Arial"/>
          <w:color w:val="000000" w:themeColor="text1"/>
          <w:sz w:val="24"/>
          <w:szCs w:val="24"/>
        </w:rPr>
        <w:t xml:space="preserve">The RI must ensure that details of the concerns are recorded in the Reporting JF, including any action taken by the provider to address them. </w:t>
      </w:r>
    </w:p>
    <w:p w14:paraId="6580613A" w14:textId="291E20EC" w:rsidR="005A39DE" w:rsidRPr="008C3DB3" w:rsidRDefault="005A39DE" w:rsidP="008C3DB3">
      <w:pPr>
        <w:widowControl w:val="0"/>
        <w:tabs>
          <w:tab w:val="left" w:pos="870"/>
        </w:tabs>
        <w:spacing w:after="240" w:line="240" w:lineRule="auto"/>
        <w:rPr>
          <w:rFonts w:ascii="Arial" w:hAnsi="Arial" w:cs="Arial"/>
          <w:color w:val="000000" w:themeColor="text1"/>
          <w:sz w:val="24"/>
          <w:szCs w:val="24"/>
        </w:rPr>
      </w:pPr>
      <w:r w:rsidRPr="008C3DB3">
        <w:rPr>
          <w:rFonts w:ascii="Arial" w:hAnsi="Arial" w:cs="Arial"/>
          <w:color w:val="000000" w:themeColor="text1"/>
          <w:sz w:val="24"/>
          <w:szCs w:val="24"/>
        </w:rPr>
        <w:t xml:space="preserve">In </w:t>
      </w:r>
      <w:r w:rsidRPr="008C3DB3">
        <w:rPr>
          <w:rFonts w:ascii="Arial" w:hAnsi="Arial" w:cs="Arial"/>
          <w:b/>
          <w:color w:val="000000" w:themeColor="text1"/>
          <w:sz w:val="24"/>
          <w:szCs w:val="24"/>
        </w:rPr>
        <w:t>independent schools</w:t>
      </w:r>
      <w:r w:rsidRPr="008C3DB3">
        <w:rPr>
          <w:rFonts w:ascii="Arial" w:hAnsi="Arial" w:cs="Arial"/>
          <w:color w:val="000000" w:themeColor="text1"/>
          <w:sz w:val="24"/>
          <w:szCs w:val="24"/>
        </w:rPr>
        <w:t xml:space="preserve"> when safeguarding arrangements are incomplete, not effective, do not comply with statutory requirements and /or learners are not safe you must discuss them at the team’s moderation meeting, and include a comment in the report. In these cases, the school will not meet the requirements of standard 3 of the Independent school standards regulations and depending on the nature of the issues may not comply with regulations in standard 4. Where standards relating to safeguarding are not met, we will issue a wellbeing letter to the proprietor, copied to Welsh Government as the regulator for independent schools.</w:t>
      </w:r>
      <w:r w:rsidR="00B15BA9" w:rsidRPr="008C3DB3">
        <w:rPr>
          <w:rFonts w:ascii="Arial" w:hAnsi="Arial" w:cs="Arial"/>
          <w:color w:val="000000" w:themeColor="text1"/>
          <w:sz w:val="24"/>
          <w:szCs w:val="24"/>
        </w:rPr>
        <w:t xml:space="preserve"> </w:t>
      </w:r>
      <w:r w:rsidRPr="008C3DB3">
        <w:rPr>
          <w:rFonts w:ascii="Arial" w:hAnsi="Arial" w:cs="Arial"/>
          <w:color w:val="000000" w:themeColor="text1"/>
          <w:sz w:val="24"/>
          <w:szCs w:val="24"/>
        </w:rPr>
        <w:t xml:space="preserve">Welsh Government will </w:t>
      </w:r>
      <w:r w:rsidRPr="008C3DB3">
        <w:rPr>
          <w:rFonts w:ascii="Arial" w:hAnsi="Arial" w:cs="Arial"/>
          <w:color w:val="000000" w:themeColor="text1"/>
          <w:sz w:val="24"/>
          <w:szCs w:val="24"/>
        </w:rPr>
        <w:lastRenderedPageBreak/>
        <w:t>ask the school to provide an action plan.</w:t>
      </w:r>
    </w:p>
    <w:p w14:paraId="091ECB36" w14:textId="77777777" w:rsidR="005A39DE" w:rsidRPr="008C3DB3" w:rsidRDefault="005A39DE" w:rsidP="008C3DB3">
      <w:pPr>
        <w:widowControl w:val="0"/>
        <w:tabs>
          <w:tab w:val="left" w:pos="870"/>
        </w:tabs>
        <w:spacing w:after="240" w:line="240" w:lineRule="auto"/>
        <w:rPr>
          <w:rFonts w:ascii="Arial" w:hAnsi="Arial" w:cs="Arial"/>
          <w:color w:val="000000" w:themeColor="text1"/>
          <w:sz w:val="24"/>
          <w:szCs w:val="24"/>
        </w:rPr>
      </w:pPr>
      <w:r w:rsidRPr="008C3DB3">
        <w:rPr>
          <w:rFonts w:ascii="Arial" w:hAnsi="Arial" w:cs="Arial"/>
          <w:color w:val="000000" w:themeColor="text1"/>
          <w:sz w:val="24"/>
          <w:szCs w:val="24"/>
        </w:rPr>
        <w:t xml:space="preserve">Where there are serious concerns over safeguarding arrangements in an independent school the RI should discuss these with the sector lead who will liaise with the safeguarding team, the Assistant Director and Welsh Government. </w:t>
      </w:r>
    </w:p>
    <w:p w14:paraId="7D66819F" w14:textId="77777777" w:rsidR="005A39DE" w:rsidRPr="008C3DB3" w:rsidRDefault="005A39DE" w:rsidP="008C3DB3">
      <w:pPr>
        <w:spacing w:after="240" w:line="240" w:lineRule="auto"/>
        <w:rPr>
          <w:rFonts w:ascii="Arial" w:hAnsi="Arial" w:cs="Arial"/>
          <w:sz w:val="24"/>
          <w:szCs w:val="24"/>
        </w:rPr>
        <w:sectPr w:rsidR="005A39DE" w:rsidRPr="008C3DB3" w:rsidSect="00C70CCA">
          <w:headerReference w:type="default" r:id="rId20"/>
          <w:footerReference w:type="default" r:id="rId21"/>
          <w:pgSz w:w="11907" w:h="16839" w:code="9"/>
          <w:pgMar w:top="1418" w:right="1418" w:bottom="1418" w:left="1418" w:header="708" w:footer="708" w:gutter="0"/>
          <w:pgNumType w:start="1"/>
          <w:cols w:space="708"/>
          <w:docGrid w:linePitch="360"/>
        </w:sectPr>
      </w:pPr>
    </w:p>
    <w:p w14:paraId="6087BB01" w14:textId="77777777" w:rsidR="005A39DE" w:rsidRPr="008C3DB3" w:rsidRDefault="005A39DE" w:rsidP="008C3DB3">
      <w:pPr>
        <w:pStyle w:val="Heading2"/>
        <w:shd w:val="clear" w:color="auto" w:fill="auto"/>
      </w:pPr>
      <w:r w:rsidRPr="008C3DB3">
        <w:lastRenderedPageBreak/>
        <w:t>Annex 1:</w:t>
      </w:r>
      <w:r w:rsidRPr="008C3DB3">
        <w:tab/>
        <w:t>Disclosure and Barring Service (DBS) checks, repeat checks and portability</w:t>
      </w:r>
    </w:p>
    <w:p w14:paraId="521DF426" w14:textId="520D5794" w:rsidR="005A39DE" w:rsidRPr="008C3DB3" w:rsidRDefault="005A39DE" w:rsidP="008C3DB3">
      <w:pPr>
        <w:widowControl w:val="0"/>
        <w:spacing w:after="240" w:line="240" w:lineRule="auto"/>
        <w:rPr>
          <w:rFonts w:ascii="Arial" w:hAnsi="Arial" w:cs="Arial"/>
          <w:bCs/>
          <w:color w:val="000000" w:themeColor="text1"/>
          <w:sz w:val="24"/>
          <w:szCs w:val="24"/>
        </w:rPr>
      </w:pPr>
      <w:r w:rsidRPr="008C3DB3">
        <w:rPr>
          <w:rFonts w:ascii="Arial" w:hAnsi="Arial" w:cs="Arial"/>
          <w:sz w:val="24"/>
          <w:szCs w:val="24"/>
        </w:rPr>
        <w:t>The Protection of Freedoms Act 2012 came into effect on 10 September 2012 with further changes coming into force on a staged basis over the next few years.</w:t>
      </w:r>
    </w:p>
    <w:p w14:paraId="622C2706" w14:textId="77777777"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The following changes were put in place in September 2012:</w:t>
      </w:r>
    </w:p>
    <w:p w14:paraId="52E20D7C" w14:textId="77777777" w:rsidR="005A39DE" w:rsidRPr="008C3DB3" w:rsidRDefault="005A39DE" w:rsidP="008C3DB3">
      <w:pPr>
        <w:widowControl w:val="0"/>
        <w:numPr>
          <w:ilvl w:val="0"/>
          <w:numId w:val="16"/>
        </w:numPr>
        <w:tabs>
          <w:tab w:val="left" w:pos="432"/>
        </w:tabs>
        <w:spacing w:after="0" w:line="240" w:lineRule="auto"/>
        <w:ind w:left="454" w:hanging="284"/>
        <w:rPr>
          <w:rFonts w:ascii="Arial" w:hAnsi="Arial" w:cs="Arial"/>
          <w:bCs/>
          <w:color w:val="000000" w:themeColor="text1"/>
          <w:sz w:val="24"/>
          <w:szCs w:val="24"/>
        </w:rPr>
      </w:pPr>
      <w:r w:rsidRPr="008C3DB3">
        <w:rPr>
          <w:rFonts w:ascii="Arial" w:hAnsi="Arial" w:cs="Arial"/>
          <w:bCs/>
          <w:sz w:val="24"/>
          <w:szCs w:val="24"/>
        </w:rPr>
        <w:t xml:space="preserve">a new definition of “regulated activity” </w:t>
      </w:r>
      <w:r w:rsidRPr="008C3DB3">
        <w:rPr>
          <w:rFonts w:ascii="Arial" w:hAnsi="Arial" w:cs="Arial"/>
          <w:bCs/>
          <w:color w:val="000000" w:themeColor="text1"/>
          <w:sz w:val="24"/>
          <w:szCs w:val="24"/>
        </w:rPr>
        <w:t>to focus on work which involves close and unsupervised contact with vulnerable groups</w:t>
      </w:r>
    </w:p>
    <w:p w14:paraId="452C3500" w14:textId="28486650" w:rsidR="005A39DE" w:rsidRPr="008C3DB3" w:rsidRDefault="005A39DE" w:rsidP="008C3DB3">
      <w:pPr>
        <w:widowControl w:val="0"/>
        <w:numPr>
          <w:ilvl w:val="0"/>
          <w:numId w:val="16"/>
        </w:numPr>
        <w:tabs>
          <w:tab w:val="left" w:pos="432"/>
        </w:tabs>
        <w:spacing w:after="0" w:line="240" w:lineRule="auto"/>
        <w:ind w:left="454" w:hanging="284"/>
        <w:rPr>
          <w:rFonts w:ascii="Arial" w:hAnsi="Arial" w:cs="Arial"/>
          <w:bCs/>
          <w:sz w:val="24"/>
          <w:szCs w:val="24"/>
        </w:rPr>
      </w:pPr>
      <w:r w:rsidRPr="008C3DB3">
        <w:rPr>
          <w:rFonts w:ascii="Arial" w:hAnsi="Arial" w:cs="Arial"/>
          <w:bCs/>
          <w:color w:val="000000" w:themeColor="text1"/>
          <w:sz w:val="24"/>
          <w:szCs w:val="24"/>
        </w:rPr>
        <w:t xml:space="preserve">activities and work that have been taken out of the definition of </w:t>
      </w:r>
      <w:r w:rsidR="1FCA894F" w:rsidRPr="008C3DB3">
        <w:rPr>
          <w:rFonts w:ascii="Arial" w:hAnsi="Arial" w:cs="Arial"/>
          <w:color w:val="000000" w:themeColor="text1"/>
          <w:sz w:val="24"/>
          <w:szCs w:val="24"/>
        </w:rPr>
        <w:t>‘’regulated</w:t>
      </w:r>
      <w:r w:rsidRPr="008C3DB3">
        <w:rPr>
          <w:rFonts w:ascii="Arial" w:hAnsi="Arial" w:cs="Arial"/>
          <w:bCs/>
          <w:color w:val="000000" w:themeColor="text1"/>
          <w:sz w:val="24"/>
          <w:szCs w:val="24"/>
        </w:rPr>
        <w:t xml:space="preserve"> activity” will still be eligible for </w:t>
      </w:r>
      <w:r w:rsidRPr="008C3DB3">
        <w:rPr>
          <w:rFonts w:ascii="Arial" w:hAnsi="Arial" w:cs="Arial"/>
          <w:bCs/>
          <w:sz w:val="24"/>
          <w:szCs w:val="24"/>
        </w:rPr>
        <w:t>Enhanced</w:t>
      </w:r>
      <w:r w:rsidRPr="008C3DB3">
        <w:rPr>
          <w:rFonts w:ascii="Arial" w:hAnsi="Arial" w:cs="Arial"/>
          <w:bCs/>
          <w:color w:val="000000" w:themeColor="text1"/>
          <w:sz w:val="24"/>
          <w:szCs w:val="24"/>
        </w:rPr>
        <w:t xml:space="preserve"> DBS checks</w:t>
      </w:r>
    </w:p>
    <w:p w14:paraId="4BFA0A81" w14:textId="77777777" w:rsidR="005A39DE" w:rsidRPr="008C3DB3" w:rsidRDefault="005A39DE" w:rsidP="008C3DB3">
      <w:pPr>
        <w:widowControl w:val="0"/>
        <w:numPr>
          <w:ilvl w:val="0"/>
          <w:numId w:val="16"/>
        </w:numPr>
        <w:tabs>
          <w:tab w:val="left" w:pos="432"/>
        </w:tabs>
        <w:spacing w:after="0" w:line="240" w:lineRule="auto"/>
        <w:ind w:left="454" w:hanging="284"/>
        <w:rPr>
          <w:rFonts w:ascii="Arial" w:hAnsi="Arial" w:cs="Arial"/>
          <w:bCs/>
          <w:sz w:val="24"/>
          <w:szCs w:val="24"/>
        </w:rPr>
      </w:pPr>
      <w:r w:rsidRPr="008C3DB3">
        <w:rPr>
          <w:rFonts w:ascii="Arial" w:hAnsi="Arial" w:cs="Arial"/>
          <w:bCs/>
          <w:sz w:val="24"/>
          <w:szCs w:val="24"/>
        </w:rPr>
        <w:t>the repeal of “</w:t>
      </w:r>
      <w:r w:rsidRPr="008C3DB3">
        <w:rPr>
          <w:rFonts w:ascii="Arial" w:hAnsi="Arial" w:cs="Arial"/>
          <w:bCs/>
          <w:color w:val="000000" w:themeColor="text1"/>
          <w:sz w:val="24"/>
          <w:szCs w:val="24"/>
        </w:rPr>
        <w:t>controlled</w:t>
      </w:r>
      <w:r w:rsidRPr="008C3DB3">
        <w:rPr>
          <w:rFonts w:ascii="Arial" w:hAnsi="Arial" w:cs="Arial"/>
          <w:bCs/>
          <w:sz w:val="24"/>
          <w:szCs w:val="24"/>
        </w:rPr>
        <w:t xml:space="preserve"> activity”</w:t>
      </w:r>
    </w:p>
    <w:p w14:paraId="5271D7F8" w14:textId="77777777" w:rsidR="005A39DE" w:rsidRPr="008C3DB3" w:rsidRDefault="005A39DE" w:rsidP="008C3DB3">
      <w:pPr>
        <w:widowControl w:val="0"/>
        <w:numPr>
          <w:ilvl w:val="0"/>
          <w:numId w:val="16"/>
        </w:numPr>
        <w:tabs>
          <w:tab w:val="left" w:pos="432"/>
        </w:tabs>
        <w:spacing w:after="0" w:line="240" w:lineRule="auto"/>
        <w:ind w:left="454" w:hanging="284"/>
        <w:rPr>
          <w:rFonts w:ascii="Arial" w:hAnsi="Arial" w:cs="Arial"/>
          <w:bCs/>
          <w:sz w:val="24"/>
          <w:szCs w:val="24"/>
        </w:rPr>
      </w:pPr>
      <w:r w:rsidRPr="008C3DB3">
        <w:rPr>
          <w:rFonts w:ascii="Arial" w:hAnsi="Arial" w:cs="Arial"/>
          <w:bCs/>
          <w:sz w:val="24"/>
          <w:szCs w:val="24"/>
        </w:rPr>
        <w:t>the repeal of registration and continuous monitoring</w:t>
      </w:r>
    </w:p>
    <w:p w14:paraId="74772E84" w14:textId="77777777" w:rsidR="005A39DE" w:rsidRPr="008C3DB3" w:rsidRDefault="005A39DE" w:rsidP="008C3DB3">
      <w:pPr>
        <w:widowControl w:val="0"/>
        <w:numPr>
          <w:ilvl w:val="0"/>
          <w:numId w:val="16"/>
        </w:numPr>
        <w:tabs>
          <w:tab w:val="left" w:pos="432"/>
        </w:tabs>
        <w:spacing w:after="0" w:line="240" w:lineRule="auto"/>
        <w:ind w:left="454" w:hanging="284"/>
        <w:rPr>
          <w:rFonts w:ascii="Arial" w:hAnsi="Arial" w:cs="Arial"/>
          <w:bCs/>
          <w:sz w:val="24"/>
          <w:szCs w:val="24"/>
        </w:rPr>
      </w:pPr>
      <w:r w:rsidRPr="008C3DB3">
        <w:rPr>
          <w:rFonts w:ascii="Arial" w:hAnsi="Arial" w:cs="Arial"/>
          <w:bCs/>
          <w:sz w:val="24"/>
          <w:szCs w:val="24"/>
        </w:rPr>
        <w:t>the repeal of the provision of additional information</w:t>
      </w:r>
    </w:p>
    <w:p w14:paraId="1B406D99" w14:textId="77777777" w:rsidR="005A39DE" w:rsidRPr="008C3DB3" w:rsidRDefault="005A39DE" w:rsidP="008C3DB3">
      <w:pPr>
        <w:widowControl w:val="0"/>
        <w:numPr>
          <w:ilvl w:val="0"/>
          <w:numId w:val="16"/>
        </w:numPr>
        <w:tabs>
          <w:tab w:val="left" w:pos="432"/>
        </w:tabs>
        <w:spacing w:after="0" w:line="240" w:lineRule="auto"/>
        <w:ind w:left="454" w:hanging="284"/>
        <w:rPr>
          <w:rFonts w:ascii="Arial" w:hAnsi="Arial" w:cs="Arial"/>
          <w:bCs/>
          <w:sz w:val="24"/>
          <w:szCs w:val="24"/>
        </w:rPr>
      </w:pPr>
      <w:r w:rsidRPr="008C3DB3">
        <w:rPr>
          <w:rFonts w:ascii="Arial" w:hAnsi="Arial" w:cs="Arial"/>
          <w:bCs/>
          <w:sz w:val="24"/>
          <w:szCs w:val="24"/>
        </w:rPr>
        <w:t>the implementation of a minimum age (16) at which someone can apply for a DBS check</w:t>
      </w:r>
    </w:p>
    <w:p w14:paraId="11B952F0" w14:textId="77777777" w:rsidR="005A39DE" w:rsidRPr="008C3DB3" w:rsidRDefault="005A39DE" w:rsidP="008C3DB3">
      <w:pPr>
        <w:widowControl w:val="0"/>
        <w:numPr>
          <w:ilvl w:val="0"/>
          <w:numId w:val="16"/>
        </w:numPr>
        <w:tabs>
          <w:tab w:val="left" w:pos="432"/>
        </w:tabs>
        <w:spacing w:after="240" w:line="240" w:lineRule="auto"/>
        <w:ind w:left="454" w:hanging="284"/>
        <w:rPr>
          <w:rFonts w:ascii="Arial" w:hAnsi="Arial" w:cs="Arial"/>
          <w:sz w:val="24"/>
          <w:szCs w:val="24"/>
        </w:rPr>
      </w:pPr>
      <w:r w:rsidRPr="008C3DB3">
        <w:rPr>
          <w:rFonts w:ascii="Arial" w:hAnsi="Arial" w:cs="Arial"/>
          <w:bCs/>
          <w:sz w:val="24"/>
          <w:szCs w:val="24"/>
        </w:rPr>
        <w:t>a more rigorous</w:t>
      </w:r>
      <w:r w:rsidRPr="008C3DB3">
        <w:rPr>
          <w:rFonts w:ascii="Arial" w:hAnsi="Arial" w:cs="Arial"/>
          <w:sz w:val="24"/>
          <w:szCs w:val="24"/>
        </w:rPr>
        <w:t xml:space="preserve"> ‘relevancy’ test for when the police release information held locally on an enhanced DBS check</w:t>
      </w:r>
    </w:p>
    <w:p w14:paraId="0DAF7830" w14:textId="1CF453A2" w:rsidR="005A39DE" w:rsidRPr="008C3DB3" w:rsidRDefault="005A39DE" w:rsidP="008C3DB3">
      <w:pPr>
        <w:widowControl w:val="0"/>
        <w:tabs>
          <w:tab w:val="left" w:pos="432"/>
        </w:tabs>
        <w:spacing w:after="240" w:line="240" w:lineRule="auto"/>
        <w:ind w:left="72"/>
        <w:rPr>
          <w:rFonts w:ascii="Arial" w:hAnsi="Arial" w:cs="Arial"/>
          <w:sz w:val="24"/>
          <w:szCs w:val="24"/>
        </w:rPr>
      </w:pPr>
      <w:r w:rsidRPr="008C3DB3">
        <w:rPr>
          <w:rFonts w:ascii="Arial" w:hAnsi="Arial" w:cs="Arial"/>
          <w:sz w:val="24"/>
          <w:szCs w:val="24"/>
        </w:rPr>
        <w:t>On 1 December 2012</w:t>
      </w:r>
      <w:r w:rsidR="707C8ED0" w:rsidRPr="008C3DB3">
        <w:rPr>
          <w:rFonts w:ascii="Arial" w:hAnsi="Arial" w:cs="Arial"/>
          <w:sz w:val="24"/>
          <w:szCs w:val="24"/>
        </w:rPr>
        <w:t>,</w:t>
      </w:r>
      <w:r w:rsidRPr="008C3DB3">
        <w:rPr>
          <w:rFonts w:ascii="Arial" w:hAnsi="Arial" w:cs="Arial"/>
          <w:sz w:val="24"/>
          <w:szCs w:val="24"/>
        </w:rPr>
        <w:t xml:space="preserve"> the CRB and ISA merged to form the Disclosure and Barring Service.</w:t>
      </w:r>
      <w:r w:rsidRPr="008C3DB3">
        <w:rPr>
          <w:rFonts w:ascii="Arial" w:eastAsiaTheme="minorEastAsia" w:hAnsi="Arial" w:cs="Arial"/>
          <w:sz w:val="24"/>
          <w:szCs w:val="24"/>
          <w:lang w:eastAsia="en-US"/>
        </w:rPr>
        <w:t xml:space="preserve"> </w:t>
      </w:r>
      <w:r w:rsidRPr="008C3DB3">
        <w:rPr>
          <w:rFonts w:ascii="Arial" w:hAnsi="Arial" w:cs="Arial"/>
          <w:sz w:val="24"/>
          <w:szCs w:val="24"/>
        </w:rPr>
        <w:t>The DBS is responsible for administering three types of checks;</w:t>
      </w:r>
    </w:p>
    <w:p w14:paraId="1FA2895B" w14:textId="6F99822D" w:rsidR="005A39DE" w:rsidRPr="008C3DB3" w:rsidRDefault="005A39DE" w:rsidP="008C3DB3">
      <w:pPr>
        <w:widowControl w:val="0"/>
        <w:numPr>
          <w:ilvl w:val="0"/>
          <w:numId w:val="21"/>
        </w:numPr>
        <w:tabs>
          <w:tab w:val="left" w:pos="432"/>
        </w:tabs>
        <w:spacing w:after="0" w:line="240" w:lineRule="auto"/>
        <w:ind w:left="454" w:hanging="284"/>
        <w:rPr>
          <w:rFonts w:ascii="Arial" w:hAnsi="Arial" w:cs="Arial"/>
          <w:sz w:val="24"/>
          <w:szCs w:val="24"/>
        </w:rPr>
      </w:pPr>
      <w:r w:rsidRPr="008C3DB3">
        <w:rPr>
          <w:rFonts w:ascii="Arial" w:hAnsi="Arial" w:cs="Arial"/>
          <w:b/>
          <w:sz w:val="24"/>
          <w:szCs w:val="24"/>
        </w:rPr>
        <w:t>Standard</w:t>
      </w:r>
      <w:r w:rsidRPr="008C3DB3">
        <w:rPr>
          <w:rFonts w:ascii="Arial" w:hAnsi="Arial" w:cs="Arial"/>
          <w:sz w:val="24"/>
          <w:szCs w:val="24"/>
        </w:rPr>
        <w:t xml:space="preserve"> – a check on the Police National Computer (NPC) records of convictions, cautions, reprimands</w:t>
      </w:r>
      <w:r w:rsidR="75F195BE" w:rsidRPr="008C3DB3">
        <w:rPr>
          <w:rFonts w:ascii="Arial" w:hAnsi="Arial" w:cs="Arial"/>
          <w:sz w:val="24"/>
          <w:szCs w:val="24"/>
        </w:rPr>
        <w:t>,</w:t>
      </w:r>
      <w:r w:rsidRPr="008C3DB3">
        <w:rPr>
          <w:rFonts w:ascii="Arial" w:hAnsi="Arial" w:cs="Arial"/>
          <w:sz w:val="24"/>
          <w:szCs w:val="24"/>
        </w:rPr>
        <w:t xml:space="preserve"> and warnings</w:t>
      </w:r>
    </w:p>
    <w:p w14:paraId="397C1936" w14:textId="77777777" w:rsidR="005A39DE" w:rsidRPr="008C3DB3" w:rsidRDefault="005A39DE" w:rsidP="008C3DB3">
      <w:pPr>
        <w:widowControl w:val="0"/>
        <w:numPr>
          <w:ilvl w:val="0"/>
          <w:numId w:val="21"/>
        </w:numPr>
        <w:tabs>
          <w:tab w:val="left" w:pos="432"/>
        </w:tabs>
        <w:spacing w:after="0" w:line="240" w:lineRule="auto"/>
        <w:ind w:left="454" w:hanging="284"/>
        <w:rPr>
          <w:rFonts w:ascii="Arial" w:hAnsi="Arial" w:cs="Arial"/>
          <w:sz w:val="24"/>
          <w:szCs w:val="24"/>
        </w:rPr>
      </w:pPr>
      <w:r w:rsidRPr="008C3DB3">
        <w:rPr>
          <w:rFonts w:ascii="Arial" w:hAnsi="Arial" w:cs="Arial"/>
          <w:b/>
          <w:sz w:val="24"/>
          <w:szCs w:val="24"/>
        </w:rPr>
        <w:t xml:space="preserve">Enhanced </w:t>
      </w:r>
      <w:r w:rsidRPr="008C3DB3">
        <w:rPr>
          <w:rFonts w:ascii="Arial" w:hAnsi="Arial" w:cs="Arial"/>
          <w:sz w:val="24"/>
          <w:szCs w:val="24"/>
        </w:rPr>
        <w:t>– a check on the PNC as above plus also other information held by the police that is considered relevant by the police</w:t>
      </w:r>
    </w:p>
    <w:p w14:paraId="68E00C73" w14:textId="542A1990" w:rsidR="005A39DE" w:rsidRPr="008C3DB3" w:rsidRDefault="005A39DE" w:rsidP="008C3DB3">
      <w:pPr>
        <w:widowControl w:val="0"/>
        <w:numPr>
          <w:ilvl w:val="0"/>
          <w:numId w:val="21"/>
        </w:numPr>
        <w:tabs>
          <w:tab w:val="left" w:pos="432"/>
        </w:tabs>
        <w:spacing w:after="240" w:line="240" w:lineRule="auto"/>
        <w:ind w:left="454" w:hanging="284"/>
        <w:rPr>
          <w:rFonts w:ascii="Arial" w:hAnsi="Arial" w:cs="Arial"/>
          <w:sz w:val="24"/>
          <w:szCs w:val="24"/>
        </w:rPr>
      </w:pPr>
      <w:r w:rsidRPr="008C3DB3">
        <w:rPr>
          <w:rFonts w:ascii="Arial" w:hAnsi="Arial" w:cs="Arial"/>
          <w:b/>
          <w:sz w:val="24"/>
          <w:szCs w:val="24"/>
        </w:rPr>
        <w:t xml:space="preserve">Enhanced with barred list information </w:t>
      </w:r>
      <w:r w:rsidRPr="008C3DB3">
        <w:rPr>
          <w:rFonts w:ascii="Arial" w:hAnsi="Arial" w:cs="Arial"/>
          <w:sz w:val="24"/>
          <w:szCs w:val="24"/>
        </w:rPr>
        <w:t>– for people working in regulated activity with children.</w:t>
      </w:r>
      <w:r w:rsidR="00B15BA9" w:rsidRPr="008C3DB3">
        <w:rPr>
          <w:rFonts w:ascii="Arial" w:hAnsi="Arial" w:cs="Arial"/>
          <w:sz w:val="24"/>
          <w:szCs w:val="24"/>
        </w:rPr>
        <w:t xml:space="preserve"> </w:t>
      </w:r>
      <w:r w:rsidRPr="008C3DB3">
        <w:rPr>
          <w:rFonts w:ascii="Arial" w:hAnsi="Arial" w:cs="Arial"/>
          <w:sz w:val="24"/>
          <w:szCs w:val="24"/>
        </w:rPr>
        <w:t>This adds checks of the DBS children’s barred list to the enhanced check.</w:t>
      </w:r>
    </w:p>
    <w:p w14:paraId="764A7DD4" w14:textId="63B8DD59" w:rsidR="005A39DE" w:rsidRPr="008C3DB3" w:rsidRDefault="005A39DE" w:rsidP="008C3DB3">
      <w:pPr>
        <w:widowControl w:val="0"/>
        <w:spacing w:after="240" w:line="240" w:lineRule="auto"/>
        <w:rPr>
          <w:rFonts w:ascii="Arial" w:hAnsi="Arial" w:cs="Arial"/>
          <w:color w:val="000000" w:themeColor="text1"/>
          <w:sz w:val="24"/>
          <w:szCs w:val="24"/>
        </w:rPr>
      </w:pPr>
      <w:r w:rsidRPr="008C3DB3">
        <w:rPr>
          <w:rFonts w:ascii="Arial" w:hAnsi="Arial" w:cs="Arial"/>
          <w:color w:val="000000" w:themeColor="text1"/>
          <w:sz w:val="24"/>
          <w:szCs w:val="24"/>
        </w:rPr>
        <w:t>During 2013, the DBS launched its Update Service.</w:t>
      </w:r>
      <w:r w:rsidR="00B15BA9" w:rsidRPr="008C3DB3">
        <w:rPr>
          <w:rFonts w:ascii="Arial" w:hAnsi="Arial" w:cs="Arial"/>
          <w:color w:val="000000" w:themeColor="text1"/>
          <w:sz w:val="24"/>
          <w:szCs w:val="24"/>
        </w:rPr>
        <w:t xml:space="preserve"> </w:t>
      </w:r>
      <w:r w:rsidRPr="008C3DB3">
        <w:rPr>
          <w:rFonts w:ascii="Arial" w:hAnsi="Arial" w:cs="Arial"/>
          <w:color w:val="000000" w:themeColor="text1"/>
          <w:sz w:val="24"/>
          <w:szCs w:val="24"/>
        </w:rPr>
        <w:t>Employees are now able to register once for a DBS check, which is then automatically updated and available for organisations to check.</w:t>
      </w:r>
    </w:p>
    <w:p w14:paraId="22CA16FE" w14:textId="77777777"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However, there are aspects of the old system which are not changing, these are:</w:t>
      </w:r>
    </w:p>
    <w:p w14:paraId="3DE0D42F" w14:textId="77777777" w:rsidR="005A39DE" w:rsidRPr="008C3DB3" w:rsidRDefault="005A39DE" w:rsidP="008C3DB3">
      <w:pPr>
        <w:widowControl w:val="0"/>
        <w:numPr>
          <w:ilvl w:val="0"/>
          <w:numId w:val="16"/>
        </w:numPr>
        <w:tabs>
          <w:tab w:val="left" w:pos="432"/>
        </w:tabs>
        <w:spacing w:after="0" w:line="240" w:lineRule="auto"/>
        <w:ind w:left="454" w:hanging="284"/>
        <w:rPr>
          <w:rFonts w:ascii="Arial" w:hAnsi="Arial" w:cs="Arial"/>
          <w:sz w:val="24"/>
          <w:szCs w:val="24"/>
        </w:rPr>
      </w:pPr>
      <w:r w:rsidRPr="008C3DB3">
        <w:rPr>
          <w:rFonts w:ascii="Arial" w:hAnsi="Arial" w:cs="Arial"/>
          <w:sz w:val="24"/>
          <w:szCs w:val="24"/>
        </w:rPr>
        <w:t>employers must make appropriate referrals to the DBS</w:t>
      </w:r>
    </w:p>
    <w:p w14:paraId="7538D49B" w14:textId="77777777" w:rsidR="005A39DE" w:rsidRPr="008C3DB3" w:rsidRDefault="005A39DE" w:rsidP="008C3DB3">
      <w:pPr>
        <w:widowControl w:val="0"/>
        <w:numPr>
          <w:ilvl w:val="0"/>
          <w:numId w:val="16"/>
        </w:numPr>
        <w:tabs>
          <w:tab w:val="left" w:pos="432"/>
        </w:tabs>
        <w:spacing w:after="0" w:line="240" w:lineRule="auto"/>
        <w:ind w:left="454" w:hanging="284"/>
        <w:rPr>
          <w:rFonts w:ascii="Arial" w:hAnsi="Arial" w:cs="Arial"/>
          <w:sz w:val="24"/>
          <w:szCs w:val="24"/>
        </w:rPr>
      </w:pPr>
      <w:r w:rsidRPr="008C3DB3">
        <w:rPr>
          <w:rFonts w:ascii="Arial" w:hAnsi="Arial" w:cs="Arial"/>
          <w:sz w:val="24"/>
          <w:szCs w:val="24"/>
        </w:rPr>
        <w:t>employers must not allow someone whom they know has been barred by the DBS to undertake regulated activity</w:t>
      </w:r>
    </w:p>
    <w:p w14:paraId="20412DBB" w14:textId="77777777" w:rsidR="005A39DE" w:rsidRPr="008C3DB3" w:rsidRDefault="005A39DE" w:rsidP="008C3DB3">
      <w:pPr>
        <w:widowControl w:val="0"/>
        <w:numPr>
          <w:ilvl w:val="0"/>
          <w:numId w:val="16"/>
        </w:numPr>
        <w:tabs>
          <w:tab w:val="left" w:pos="432"/>
        </w:tabs>
        <w:spacing w:after="240" w:line="240" w:lineRule="auto"/>
        <w:ind w:left="454" w:hanging="284"/>
        <w:rPr>
          <w:rFonts w:ascii="Arial" w:hAnsi="Arial" w:cs="Arial"/>
          <w:sz w:val="24"/>
          <w:szCs w:val="24"/>
        </w:rPr>
      </w:pPr>
      <w:r w:rsidRPr="008C3DB3">
        <w:rPr>
          <w:rFonts w:ascii="Arial" w:hAnsi="Arial" w:cs="Arial"/>
          <w:sz w:val="24"/>
          <w:szCs w:val="24"/>
        </w:rPr>
        <w:t>employers may undertake checks for anyone employed in activities which fall within the pre-September definition of regulated activity, as they remain eligible for enhanced DBS checks, whether or not they fall within the post-September definition of regulated activity (but they will no longer be eligible for barred list checks if they do not fall within the new definition of regulated activity)</w:t>
      </w:r>
    </w:p>
    <w:p w14:paraId="7F84164D" w14:textId="018998B6" w:rsidR="005A39DE" w:rsidRPr="008C3DB3" w:rsidRDefault="005A39DE" w:rsidP="008C3DB3">
      <w:pPr>
        <w:widowControl w:val="0"/>
        <w:spacing w:after="240" w:line="240" w:lineRule="auto"/>
        <w:rPr>
          <w:rFonts w:ascii="Arial" w:hAnsi="Arial" w:cs="Arial"/>
          <w:color w:val="000000"/>
          <w:sz w:val="24"/>
          <w:szCs w:val="24"/>
        </w:rPr>
      </w:pPr>
      <w:r w:rsidRPr="008C3DB3">
        <w:rPr>
          <w:rFonts w:ascii="Arial" w:hAnsi="Arial" w:cs="Arial"/>
          <w:color w:val="000000"/>
          <w:sz w:val="24"/>
          <w:szCs w:val="24"/>
        </w:rPr>
        <w:t>Previously there has been widespread misunderstanding about when and how frequently to undertake checks.</w:t>
      </w:r>
      <w:r w:rsidR="00B15BA9" w:rsidRPr="008C3DB3">
        <w:rPr>
          <w:rFonts w:ascii="Arial" w:hAnsi="Arial" w:cs="Arial"/>
          <w:color w:val="000000"/>
          <w:sz w:val="24"/>
          <w:szCs w:val="24"/>
        </w:rPr>
        <w:t xml:space="preserve"> </w:t>
      </w:r>
      <w:r w:rsidRPr="008C3DB3">
        <w:rPr>
          <w:rFonts w:ascii="Arial" w:hAnsi="Arial" w:cs="Arial"/>
          <w:color w:val="000000"/>
          <w:sz w:val="24"/>
          <w:szCs w:val="24"/>
        </w:rPr>
        <w:t>The following sets out the current position in relation to schools as to when checks need to be in place before an employee can start work.</w:t>
      </w:r>
    </w:p>
    <w:p w14:paraId="09589118" w14:textId="1A2462CA" w:rsidR="005A39DE" w:rsidRPr="008C3DB3" w:rsidRDefault="005A39DE" w:rsidP="008C3DB3">
      <w:pPr>
        <w:widowControl w:val="0"/>
        <w:numPr>
          <w:ilvl w:val="0"/>
          <w:numId w:val="10"/>
        </w:numPr>
        <w:spacing w:after="0" w:line="240" w:lineRule="auto"/>
        <w:ind w:left="454" w:hanging="284"/>
        <w:rPr>
          <w:rFonts w:ascii="Arial" w:hAnsi="Arial" w:cs="Arial"/>
          <w:color w:val="000000"/>
          <w:sz w:val="24"/>
          <w:szCs w:val="24"/>
        </w:rPr>
      </w:pPr>
      <w:r w:rsidRPr="008C3DB3">
        <w:rPr>
          <w:rFonts w:ascii="Arial" w:hAnsi="Arial" w:cs="Arial"/>
          <w:color w:val="000000"/>
          <w:sz w:val="24"/>
          <w:szCs w:val="24"/>
        </w:rPr>
        <w:lastRenderedPageBreak/>
        <w:t>CRB checks were strongly recommended for all employees who have regular contact with children if they were employed after March 2002.</w:t>
      </w:r>
      <w:r w:rsidR="00B15BA9" w:rsidRPr="008C3DB3">
        <w:rPr>
          <w:rFonts w:ascii="Arial" w:hAnsi="Arial" w:cs="Arial"/>
          <w:color w:val="000000"/>
          <w:sz w:val="24"/>
          <w:szCs w:val="24"/>
        </w:rPr>
        <w:t xml:space="preserve"> </w:t>
      </w:r>
      <w:r w:rsidRPr="008C3DB3">
        <w:rPr>
          <w:rFonts w:ascii="Arial" w:hAnsi="Arial" w:cs="Arial"/>
          <w:color w:val="000000"/>
          <w:sz w:val="24"/>
          <w:szCs w:val="24"/>
        </w:rPr>
        <w:t xml:space="preserve">However, the only requirement for those appointed before this date was that they must have </w:t>
      </w:r>
      <w:r w:rsidRPr="008C3DB3">
        <w:rPr>
          <w:rFonts w:ascii="Arial" w:hAnsi="Arial" w:cs="Arial"/>
          <w:sz w:val="24"/>
          <w:szCs w:val="24"/>
        </w:rPr>
        <w:t xml:space="preserve">been </w:t>
      </w:r>
      <w:r w:rsidRPr="008C3DB3">
        <w:rPr>
          <w:rFonts w:ascii="Arial" w:hAnsi="Arial" w:cs="Arial"/>
          <w:color w:val="000000"/>
          <w:sz w:val="24"/>
          <w:szCs w:val="24"/>
        </w:rPr>
        <w:t xml:space="preserve">List 99 checked. </w:t>
      </w:r>
    </w:p>
    <w:p w14:paraId="25C308C8" w14:textId="5F99B495" w:rsidR="005A39DE" w:rsidRPr="008C3DB3" w:rsidRDefault="005A39DE" w:rsidP="008C3DB3">
      <w:pPr>
        <w:widowControl w:val="0"/>
        <w:numPr>
          <w:ilvl w:val="0"/>
          <w:numId w:val="10"/>
        </w:numPr>
        <w:spacing w:after="0" w:line="240" w:lineRule="auto"/>
        <w:ind w:left="454" w:hanging="284"/>
        <w:rPr>
          <w:rFonts w:ascii="Arial" w:hAnsi="Arial" w:cs="Arial"/>
          <w:color w:val="000000"/>
          <w:sz w:val="24"/>
          <w:szCs w:val="24"/>
        </w:rPr>
      </w:pPr>
      <w:r w:rsidRPr="008C3DB3">
        <w:rPr>
          <w:rFonts w:ascii="Arial" w:hAnsi="Arial" w:cs="Arial"/>
          <w:color w:val="000000"/>
          <w:sz w:val="24"/>
          <w:szCs w:val="24"/>
        </w:rPr>
        <w:t>CRB checks became mandatory for the entire maintained schools’ workforce from 12 May 2006 (September 2003 for independent schools).</w:t>
      </w:r>
      <w:r w:rsidR="00B15BA9" w:rsidRPr="008C3DB3">
        <w:rPr>
          <w:rFonts w:ascii="Arial" w:hAnsi="Arial" w:cs="Arial"/>
          <w:color w:val="000000"/>
          <w:sz w:val="24"/>
          <w:szCs w:val="24"/>
        </w:rPr>
        <w:t xml:space="preserve"> </w:t>
      </w:r>
      <w:r w:rsidRPr="008C3DB3">
        <w:rPr>
          <w:rFonts w:ascii="Arial" w:hAnsi="Arial" w:cs="Arial"/>
          <w:color w:val="000000"/>
          <w:sz w:val="24"/>
          <w:szCs w:val="24"/>
        </w:rPr>
        <w:t>Employees who took up post from this date must have an enhanced CRB disclosure.</w:t>
      </w:r>
    </w:p>
    <w:p w14:paraId="4634A9F0" w14:textId="31CCB89F" w:rsidR="005A39DE" w:rsidRPr="008C3DB3" w:rsidRDefault="005A39DE" w:rsidP="008C3DB3">
      <w:pPr>
        <w:widowControl w:val="0"/>
        <w:numPr>
          <w:ilvl w:val="0"/>
          <w:numId w:val="10"/>
        </w:numPr>
        <w:spacing w:after="240" w:line="240" w:lineRule="auto"/>
        <w:ind w:left="454" w:hanging="284"/>
        <w:rPr>
          <w:rFonts w:ascii="Arial" w:hAnsi="Arial" w:cs="Arial"/>
          <w:color w:val="000000"/>
          <w:sz w:val="24"/>
          <w:szCs w:val="24"/>
        </w:rPr>
      </w:pPr>
      <w:r w:rsidRPr="008C3DB3">
        <w:rPr>
          <w:rFonts w:ascii="Arial" w:hAnsi="Arial" w:cs="Arial"/>
          <w:b/>
          <w:color w:val="000000"/>
          <w:sz w:val="24"/>
          <w:szCs w:val="24"/>
        </w:rPr>
        <w:t>No further checks are required</w:t>
      </w:r>
      <w:r w:rsidRPr="008C3DB3">
        <w:rPr>
          <w:rFonts w:ascii="Arial" w:hAnsi="Arial" w:cs="Arial"/>
          <w:color w:val="000000"/>
          <w:sz w:val="24"/>
          <w:szCs w:val="24"/>
        </w:rPr>
        <w:t xml:space="preserve"> for any staff unless the person has a break in service of more than three months.</w:t>
      </w:r>
      <w:r w:rsidR="00B15BA9" w:rsidRPr="008C3DB3">
        <w:rPr>
          <w:rFonts w:ascii="Arial" w:hAnsi="Arial" w:cs="Arial"/>
          <w:color w:val="000000"/>
          <w:sz w:val="24"/>
          <w:szCs w:val="24"/>
        </w:rPr>
        <w:t xml:space="preserve"> </w:t>
      </w:r>
      <w:r w:rsidRPr="008C3DB3">
        <w:rPr>
          <w:rFonts w:ascii="Arial" w:hAnsi="Arial" w:cs="Arial"/>
          <w:color w:val="000000"/>
          <w:sz w:val="24"/>
          <w:szCs w:val="24"/>
        </w:rPr>
        <w:t>There is no statutory requirement for staff to have routinely updated checks, although some employers may require this as policy.</w:t>
      </w:r>
      <w:r w:rsidR="00B15BA9" w:rsidRPr="008C3DB3">
        <w:rPr>
          <w:rFonts w:ascii="Arial" w:hAnsi="Arial" w:cs="Arial"/>
          <w:color w:val="000000"/>
          <w:sz w:val="24"/>
          <w:szCs w:val="24"/>
        </w:rPr>
        <w:t xml:space="preserve"> </w:t>
      </w:r>
      <w:r w:rsidRPr="008C3DB3">
        <w:rPr>
          <w:rFonts w:ascii="Arial" w:hAnsi="Arial" w:cs="Arial"/>
          <w:color w:val="000000"/>
          <w:sz w:val="24"/>
          <w:szCs w:val="24"/>
        </w:rPr>
        <w:t>There is also no statutory requirement for staff employed before March 2002 to have retrospective CRB or DBS checks as long as they have been in continuous service.</w:t>
      </w:r>
      <w:r w:rsidR="00B15BA9" w:rsidRPr="008C3DB3">
        <w:rPr>
          <w:rFonts w:ascii="Arial" w:hAnsi="Arial" w:cs="Arial"/>
          <w:color w:val="000000"/>
          <w:sz w:val="24"/>
          <w:szCs w:val="24"/>
        </w:rPr>
        <w:t xml:space="preserve"> </w:t>
      </w:r>
      <w:r w:rsidRPr="008C3DB3">
        <w:rPr>
          <w:rFonts w:ascii="Arial" w:hAnsi="Arial" w:cs="Arial"/>
          <w:color w:val="000000"/>
          <w:sz w:val="24"/>
          <w:szCs w:val="24"/>
        </w:rPr>
        <w:t>In this context, continuity means no break of service of longer than three months.</w:t>
      </w:r>
      <w:r w:rsidR="00B15BA9" w:rsidRPr="008C3DB3">
        <w:rPr>
          <w:rFonts w:ascii="Arial" w:hAnsi="Arial" w:cs="Arial"/>
          <w:color w:val="000000"/>
          <w:sz w:val="24"/>
          <w:szCs w:val="24"/>
        </w:rPr>
        <w:t xml:space="preserve"> </w:t>
      </w:r>
      <w:r w:rsidRPr="008C3DB3">
        <w:rPr>
          <w:rFonts w:ascii="Arial" w:hAnsi="Arial" w:cs="Arial"/>
          <w:color w:val="000000"/>
          <w:sz w:val="24"/>
          <w:szCs w:val="24"/>
        </w:rPr>
        <w:t xml:space="preserve">However, prior to 2002, there was a requirement for all staff who work with children and young people to have to been checked against List 99, and evidence of this should be checked. </w:t>
      </w:r>
    </w:p>
    <w:p w14:paraId="6D682863" w14:textId="6AF641F0" w:rsidR="005A39DE" w:rsidRPr="008C3DB3" w:rsidRDefault="005A39DE" w:rsidP="008C3DB3">
      <w:pPr>
        <w:widowControl w:val="0"/>
        <w:spacing w:after="240" w:line="240" w:lineRule="auto"/>
        <w:rPr>
          <w:rFonts w:ascii="Arial" w:hAnsi="Arial" w:cs="Arial"/>
          <w:color w:val="000000"/>
          <w:sz w:val="24"/>
          <w:szCs w:val="24"/>
        </w:rPr>
      </w:pPr>
      <w:r w:rsidRPr="008C3DB3">
        <w:rPr>
          <w:rFonts w:ascii="Arial" w:hAnsi="Arial" w:cs="Arial"/>
          <w:color w:val="000000"/>
          <w:sz w:val="24"/>
          <w:szCs w:val="24"/>
          <w:lang w:val="en"/>
        </w:rPr>
        <w:t>An employer can only ask for a barred list check for those staff undertaking regulated activity.</w:t>
      </w:r>
      <w:r w:rsidR="00B15BA9" w:rsidRPr="008C3DB3">
        <w:rPr>
          <w:rFonts w:ascii="Arial" w:hAnsi="Arial" w:cs="Arial"/>
          <w:color w:val="000000"/>
          <w:sz w:val="24"/>
          <w:szCs w:val="24"/>
          <w:lang w:val="en"/>
        </w:rPr>
        <w:t xml:space="preserve"> </w:t>
      </w:r>
      <w:r w:rsidRPr="008C3DB3">
        <w:rPr>
          <w:rFonts w:ascii="Arial" w:hAnsi="Arial" w:cs="Arial"/>
          <w:color w:val="000000"/>
          <w:sz w:val="24"/>
          <w:szCs w:val="24"/>
          <w:lang w:val="en"/>
        </w:rPr>
        <w:t>It’s a criminal offence to ask for a barred list check for any other role.</w:t>
      </w:r>
      <w:r w:rsidRPr="008C3DB3" w:rsidDel="008F0782">
        <w:rPr>
          <w:rFonts w:ascii="Arial" w:hAnsi="Arial" w:cs="Arial"/>
          <w:color w:val="000000"/>
          <w:sz w:val="24"/>
          <w:szCs w:val="24"/>
        </w:rPr>
        <w:t xml:space="preserve"> </w:t>
      </w:r>
    </w:p>
    <w:p w14:paraId="4FE253C0" w14:textId="35430E8A" w:rsidR="005A39DE" w:rsidRPr="008C3DB3" w:rsidRDefault="005A39DE" w:rsidP="008C3DB3">
      <w:pPr>
        <w:widowControl w:val="0"/>
        <w:spacing w:after="240" w:line="240" w:lineRule="auto"/>
        <w:rPr>
          <w:rFonts w:ascii="Arial" w:hAnsi="Arial" w:cs="Arial"/>
          <w:color w:val="000000" w:themeColor="text1"/>
          <w:sz w:val="24"/>
          <w:szCs w:val="24"/>
        </w:rPr>
      </w:pPr>
      <w:r w:rsidRPr="008C3DB3">
        <w:rPr>
          <w:rFonts w:ascii="Arial" w:hAnsi="Arial" w:cs="Arial"/>
          <w:color w:val="000000" w:themeColor="text1"/>
          <w:sz w:val="24"/>
          <w:szCs w:val="24"/>
        </w:rPr>
        <w:t>Under the Education Workforce Council (Main Functions) (Wales) Regulations 2015, registration with the Education Workforce Council is a statutory requirement for every teacher who works in a maintained school or PRU in Wales.</w:t>
      </w:r>
      <w:r w:rsidR="00B15BA9" w:rsidRPr="008C3DB3">
        <w:rPr>
          <w:rFonts w:ascii="Arial" w:hAnsi="Arial" w:cs="Arial"/>
          <w:color w:val="000000" w:themeColor="text1"/>
          <w:sz w:val="24"/>
          <w:szCs w:val="24"/>
        </w:rPr>
        <w:t xml:space="preserve"> </w:t>
      </w:r>
      <w:r w:rsidRPr="008C3DB3">
        <w:rPr>
          <w:rFonts w:ascii="Arial" w:hAnsi="Arial" w:cs="Arial"/>
          <w:color w:val="000000" w:themeColor="text1"/>
          <w:sz w:val="24"/>
          <w:szCs w:val="24"/>
        </w:rPr>
        <w:t>The DBS provides EWC with regular updates on barred individuals.</w:t>
      </w:r>
      <w:r w:rsidR="00B15BA9" w:rsidRPr="008C3DB3">
        <w:rPr>
          <w:rFonts w:ascii="Arial" w:hAnsi="Arial" w:cs="Arial"/>
          <w:color w:val="000000" w:themeColor="text1"/>
          <w:sz w:val="24"/>
          <w:szCs w:val="24"/>
        </w:rPr>
        <w:t xml:space="preserve"> </w:t>
      </w:r>
      <w:r w:rsidRPr="008C3DB3">
        <w:rPr>
          <w:rFonts w:ascii="Arial" w:hAnsi="Arial" w:cs="Arial"/>
          <w:color w:val="000000" w:themeColor="text1"/>
          <w:sz w:val="24"/>
          <w:szCs w:val="24"/>
        </w:rPr>
        <w:t>Note that some criminal offences do not debar a person registering as a teacher.</w:t>
      </w:r>
      <w:r w:rsidR="00B15BA9" w:rsidRPr="008C3DB3">
        <w:rPr>
          <w:rFonts w:ascii="Arial" w:hAnsi="Arial" w:cs="Arial"/>
          <w:color w:val="000000" w:themeColor="text1"/>
          <w:sz w:val="24"/>
          <w:szCs w:val="24"/>
        </w:rPr>
        <w:t xml:space="preserve"> </w:t>
      </w:r>
    </w:p>
    <w:p w14:paraId="547793A8" w14:textId="77777777" w:rsidR="0008740C" w:rsidRPr="008C3DB3" w:rsidRDefault="0008740C" w:rsidP="008C3DB3">
      <w:pPr>
        <w:pStyle w:val="NormalWeb"/>
        <w:rPr>
          <w:rFonts w:ascii="Arial" w:hAnsi="Arial" w:cs="Arial"/>
        </w:rPr>
      </w:pPr>
      <w:r w:rsidRPr="008C3DB3">
        <w:rPr>
          <w:rStyle w:val="Strong"/>
          <w:rFonts w:ascii="Arial" w:hAnsi="Arial" w:cs="Arial"/>
        </w:rPr>
        <w:t>Pre-inspection scrutiny of staff Disclosure and Barring Service (DBS)</w:t>
      </w:r>
    </w:p>
    <w:p w14:paraId="0A68858D" w14:textId="77777777" w:rsidR="0008740C" w:rsidRPr="008C3DB3" w:rsidRDefault="0008740C" w:rsidP="008C3DB3">
      <w:pPr>
        <w:pStyle w:val="NormalWeb"/>
        <w:spacing w:after="120" w:afterAutospacing="0"/>
        <w:rPr>
          <w:rFonts w:ascii="Arial" w:hAnsi="Arial" w:cs="Arial"/>
        </w:rPr>
      </w:pPr>
      <w:r w:rsidRPr="008C3DB3">
        <w:rPr>
          <w:rFonts w:ascii="Arial" w:hAnsi="Arial" w:cs="Arial"/>
        </w:rPr>
        <w:t>All uploaded documents are securely stored in the inspectorate's SharePoint, with restricted access and strong authentication measures. The VIR undergoes regular security testing, and there are established terms and conditions for inspectors. Estyn acts as an independent controller of personal data, citing compliance with the UK GDPR. The lawful basis for data processing is outlined in Article 6(1)(e) of the UK GDPR, relating to public tasks as a regulator. It is important to note that all DBS information requested is not sensitive data and is used solely for inspection purposes, aligning with GDPR guidance on criminal offense data. Estyn’s privacy notice provides additional details on data collection, usage, individual rights, and contact information for inquiries or complaints.</w:t>
      </w:r>
    </w:p>
    <w:p w14:paraId="38B3DB45" w14:textId="3260EDEB" w:rsidR="005A39DE" w:rsidRPr="008C3DB3" w:rsidRDefault="005A39DE" w:rsidP="008C3DB3">
      <w:pPr>
        <w:pStyle w:val="Heading3"/>
      </w:pPr>
      <w:r w:rsidRPr="008C3DB3">
        <w:t>Supply staff and visitors employed by an agency</w:t>
      </w:r>
      <w:r w:rsidR="00B15BA9" w:rsidRPr="008C3DB3">
        <w:t xml:space="preserve"> </w:t>
      </w:r>
    </w:p>
    <w:p w14:paraId="66EFBCD5" w14:textId="77777777" w:rsidR="005A39DE" w:rsidRPr="008C3DB3" w:rsidRDefault="005A39DE" w:rsidP="008C3DB3">
      <w:pPr>
        <w:widowControl w:val="0"/>
        <w:spacing w:after="240" w:line="240" w:lineRule="auto"/>
        <w:rPr>
          <w:rFonts w:ascii="Arial" w:hAnsi="Arial" w:cs="Arial"/>
          <w:color w:val="000000"/>
          <w:sz w:val="24"/>
          <w:szCs w:val="24"/>
        </w:rPr>
      </w:pPr>
      <w:r w:rsidRPr="008C3DB3">
        <w:rPr>
          <w:rFonts w:ascii="Arial" w:hAnsi="Arial" w:cs="Arial"/>
          <w:color w:val="000000"/>
          <w:sz w:val="24"/>
          <w:szCs w:val="24"/>
        </w:rPr>
        <w:t>Staff such as educational psychologists, supply teachers, trainee teachers, nurses, sports who are employed by an agency should be CRB or DBS checked by their employer, for example the supply agency, the university, or local authority.</w:t>
      </w:r>
    </w:p>
    <w:p w14:paraId="162C1E42" w14:textId="0D7A92EC" w:rsidR="005A39DE" w:rsidRPr="008C3DB3" w:rsidRDefault="005A39DE" w:rsidP="008C3DB3">
      <w:pPr>
        <w:widowControl w:val="0"/>
        <w:spacing w:after="240" w:line="240" w:lineRule="auto"/>
        <w:rPr>
          <w:rFonts w:ascii="Arial" w:hAnsi="Arial" w:cs="Arial"/>
          <w:color w:val="000000" w:themeColor="text1"/>
          <w:sz w:val="24"/>
          <w:szCs w:val="24"/>
        </w:rPr>
      </w:pPr>
      <w:r w:rsidRPr="008C3DB3">
        <w:rPr>
          <w:rFonts w:ascii="Arial" w:hAnsi="Arial" w:cs="Arial"/>
          <w:color w:val="000000"/>
          <w:sz w:val="24"/>
          <w:szCs w:val="24"/>
        </w:rPr>
        <w:t xml:space="preserve">It is sufficient for schools to seek written confirmation that all appropriate checks, have been carried out for these people (most commonly on appointment) and by whom </w:t>
      </w:r>
      <w:r w:rsidRPr="008C3DB3">
        <w:rPr>
          <w:rFonts w:ascii="Arial" w:hAnsi="Arial" w:cs="Arial"/>
          <w:color w:val="000000"/>
          <w:sz w:val="24"/>
          <w:szCs w:val="24"/>
          <w:lang w:val="en"/>
        </w:rPr>
        <w:t>(most commonly the relevant human resources department)</w:t>
      </w:r>
      <w:r w:rsidRPr="008C3DB3">
        <w:rPr>
          <w:rFonts w:ascii="Arial" w:hAnsi="Arial" w:cs="Arial"/>
          <w:color w:val="000000"/>
          <w:sz w:val="24"/>
          <w:szCs w:val="24"/>
        </w:rPr>
        <w:t>.</w:t>
      </w:r>
      <w:r w:rsidR="00B15BA9" w:rsidRPr="008C3DB3">
        <w:rPr>
          <w:rFonts w:ascii="Arial" w:hAnsi="Arial" w:cs="Arial"/>
          <w:color w:val="000000"/>
          <w:sz w:val="24"/>
          <w:szCs w:val="24"/>
        </w:rPr>
        <w:t xml:space="preserve"> </w:t>
      </w:r>
      <w:r w:rsidRPr="008C3DB3">
        <w:rPr>
          <w:rFonts w:ascii="Arial" w:hAnsi="Arial" w:cs="Arial"/>
          <w:color w:val="000000"/>
          <w:sz w:val="24"/>
          <w:szCs w:val="24"/>
        </w:rPr>
        <w:t>Schools should then confirm the identity of these visitors</w:t>
      </w:r>
      <w:r w:rsidRPr="008C3DB3">
        <w:rPr>
          <w:rFonts w:ascii="Arial" w:hAnsi="Arial" w:cs="Arial"/>
          <w:color w:val="000000" w:themeColor="text1"/>
          <w:sz w:val="24"/>
          <w:szCs w:val="24"/>
        </w:rPr>
        <w:t>.</w:t>
      </w:r>
      <w:r w:rsidRPr="008C3DB3" w:rsidDel="00453A5C">
        <w:rPr>
          <w:rFonts w:ascii="Arial" w:hAnsi="Arial" w:cs="Arial"/>
          <w:color w:val="000000" w:themeColor="text1"/>
          <w:sz w:val="24"/>
          <w:szCs w:val="24"/>
        </w:rPr>
        <w:t xml:space="preserve"> </w:t>
      </w:r>
    </w:p>
    <w:p w14:paraId="35918C84" w14:textId="77777777" w:rsidR="005A39DE" w:rsidRPr="008C3DB3" w:rsidRDefault="005A39DE" w:rsidP="008C3DB3">
      <w:pPr>
        <w:pStyle w:val="Heading3"/>
      </w:pPr>
      <w:r w:rsidRPr="008C3DB3">
        <w:lastRenderedPageBreak/>
        <w:t>Supply staff who are not employees of an agency</w:t>
      </w:r>
    </w:p>
    <w:p w14:paraId="2BC862D2" w14:textId="3C72AB7D" w:rsidR="005A39DE" w:rsidRPr="008C3DB3" w:rsidRDefault="005A39DE" w:rsidP="008C3DB3">
      <w:pPr>
        <w:widowControl w:val="0"/>
        <w:spacing w:after="240" w:line="240" w:lineRule="auto"/>
        <w:rPr>
          <w:rFonts w:ascii="Arial" w:hAnsi="Arial" w:cs="Arial"/>
          <w:color w:val="000000" w:themeColor="text1"/>
          <w:sz w:val="24"/>
          <w:szCs w:val="24"/>
        </w:rPr>
      </w:pPr>
      <w:r w:rsidRPr="008C3DB3">
        <w:rPr>
          <w:rFonts w:ascii="Arial" w:hAnsi="Arial" w:cs="Arial"/>
          <w:color w:val="000000" w:themeColor="text1"/>
          <w:sz w:val="24"/>
          <w:szCs w:val="24"/>
        </w:rPr>
        <w:t>Many of these staff are not employees of a supply agency, therefore, schools cannot assume that supply staff matched with them in this way have been through the necessary vetting procedures.</w:t>
      </w:r>
      <w:r w:rsidR="00A25EFB" w:rsidRPr="008C3DB3">
        <w:rPr>
          <w:rFonts w:ascii="Arial" w:hAnsi="Arial" w:cs="Arial"/>
          <w:color w:val="000000" w:themeColor="text1"/>
          <w:sz w:val="24"/>
          <w:szCs w:val="24"/>
        </w:rPr>
        <w:t xml:space="preserve"> </w:t>
      </w:r>
      <w:r w:rsidRPr="008C3DB3">
        <w:rPr>
          <w:rFonts w:ascii="Arial" w:hAnsi="Arial" w:cs="Arial"/>
          <w:color w:val="000000" w:themeColor="text1"/>
          <w:sz w:val="24"/>
          <w:szCs w:val="24"/>
        </w:rPr>
        <w:t>Schools should confirm directly with the individual supply, that the necessary recruitment checks have taken place before staff start work with them.</w:t>
      </w:r>
    </w:p>
    <w:p w14:paraId="4183D4FA" w14:textId="77777777" w:rsidR="005A39DE" w:rsidRPr="008C3DB3" w:rsidRDefault="005A39DE" w:rsidP="008C3DB3">
      <w:pPr>
        <w:pStyle w:val="Heading3"/>
      </w:pPr>
      <w:r w:rsidRPr="008C3DB3">
        <w:t>Part-time staff</w:t>
      </w:r>
    </w:p>
    <w:p w14:paraId="798E479E" w14:textId="77777777" w:rsidR="005A39DE" w:rsidRPr="008C3DB3" w:rsidRDefault="005A39DE" w:rsidP="008C3DB3">
      <w:pPr>
        <w:widowControl w:val="0"/>
        <w:spacing w:after="240" w:line="240" w:lineRule="auto"/>
        <w:rPr>
          <w:rFonts w:ascii="Arial" w:hAnsi="Arial" w:cs="Arial"/>
          <w:color w:val="000000"/>
          <w:sz w:val="24"/>
          <w:szCs w:val="24"/>
        </w:rPr>
      </w:pPr>
      <w:r w:rsidRPr="008C3DB3">
        <w:rPr>
          <w:rFonts w:ascii="Arial" w:hAnsi="Arial" w:cs="Arial"/>
          <w:color w:val="000000"/>
          <w:sz w:val="24"/>
          <w:szCs w:val="24"/>
        </w:rPr>
        <w:t xml:space="preserve">Part-time staff may use the same CRB or DBS check for two or more posts as long as they are at a similar level </w:t>
      </w:r>
      <w:r w:rsidRPr="008C3DB3">
        <w:rPr>
          <w:rFonts w:ascii="Arial" w:hAnsi="Arial" w:cs="Arial"/>
          <w:b/>
          <w:color w:val="000000"/>
          <w:sz w:val="24"/>
          <w:szCs w:val="24"/>
        </w:rPr>
        <w:t>and</w:t>
      </w:r>
      <w:r w:rsidRPr="008C3DB3">
        <w:rPr>
          <w:rFonts w:ascii="Arial" w:hAnsi="Arial" w:cs="Arial"/>
          <w:color w:val="000000"/>
          <w:sz w:val="24"/>
          <w:szCs w:val="24"/>
        </w:rPr>
        <w:t xml:space="preserve"> the school has satisfied themselves about their veracity and appropriateness. </w:t>
      </w:r>
    </w:p>
    <w:p w14:paraId="625E7F91" w14:textId="77777777" w:rsidR="005A39DE" w:rsidRPr="008C3DB3" w:rsidRDefault="005A39DE" w:rsidP="008C3DB3">
      <w:pPr>
        <w:pStyle w:val="Heading3"/>
      </w:pPr>
      <w:r w:rsidRPr="008C3DB3">
        <w:t>Governors/members of PRU management committee</w:t>
      </w:r>
    </w:p>
    <w:p w14:paraId="5E50D197" w14:textId="3A817360" w:rsidR="005A39DE" w:rsidRPr="008C3DB3" w:rsidRDefault="005A39DE" w:rsidP="008C3DB3">
      <w:pPr>
        <w:widowControl w:val="0"/>
        <w:spacing w:after="240" w:line="240" w:lineRule="auto"/>
        <w:rPr>
          <w:rFonts w:ascii="Arial" w:hAnsi="Arial" w:cs="Arial"/>
          <w:sz w:val="24"/>
          <w:szCs w:val="24"/>
        </w:rPr>
      </w:pPr>
      <w:r w:rsidRPr="008C3DB3">
        <w:rPr>
          <w:rFonts w:ascii="Arial" w:hAnsi="Arial" w:cs="Arial"/>
          <w:sz w:val="24"/>
          <w:szCs w:val="24"/>
        </w:rPr>
        <w:t xml:space="preserve">The position relating to governors has changed under the </w:t>
      </w:r>
      <w:r w:rsidRPr="008C3DB3">
        <w:rPr>
          <w:rFonts w:ascii="Arial" w:hAnsi="Arial" w:cs="Arial"/>
          <w:b/>
          <w:sz w:val="24"/>
          <w:szCs w:val="24"/>
        </w:rPr>
        <w:t>Protection of</w:t>
      </w:r>
      <w:r w:rsidRPr="008C3DB3">
        <w:rPr>
          <w:rFonts w:ascii="Arial" w:hAnsi="Arial" w:cs="Arial"/>
          <w:sz w:val="24"/>
          <w:szCs w:val="24"/>
        </w:rPr>
        <w:t xml:space="preserve"> </w:t>
      </w:r>
      <w:r w:rsidRPr="008C3DB3">
        <w:rPr>
          <w:rFonts w:ascii="Arial" w:hAnsi="Arial" w:cs="Arial"/>
          <w:b/>
          <w:sz w:val="24"/>
          <w:szCs w:val="24"/>
        </w:rPr>
        <w:t>Freedoms Act 2012</w:t>
      </w:r>
      <w:r w:rsidRPr="008C3DB3">
        <w:rPr>
          <w:rFonts w:ascii="Arial" w:hAnsi="Arial" w:cs="Arial"/>
          <w:sz w:val="24"/>
          <w:szCs w:val="24"/>
        </w:rPr>
        <w:t>.</w:t>
      </w:r>
      <w:r w:rsidR="00B15BA9" w:rsidRPr="008C3DB3">
        <w:rPr>
          <w:rFonts w:ascii="Arial" w:hAnsi="Arial" w:cs="Arial"/>
          <w:sz w:val="24"/>
          <w:szCs w:val="24"/>
        </w:rPr>
        <w:t xml:space="preserve"> </w:t>
      </w:r>
      <w:r w:rsidRPr="008C3DB3">
        <w:rPr>
          <w:rFonts w:ascii="Arial" w:hAnsi="Arial" w:cs="Arial"/>
          <w:sz w:val="24"/>
          <w:szCs w:val="24"/>
        </w:rPr>
        <w:t>As school Governors are no longer undertaking regulated activity, there is no requirement for them to be subject to vetting and barring checks.</w:t>
      </w:r>
      <w:r w:rsidR="00B15BA9" w:rsidRPr="008C3DB3">
        <w:rPr>
          <w:rFonts w:ascii="Arial" w:hAnsi="Arial" w:cs="Arial"/>
          <w:sz w:val="24"/>
          <w:szCs w:val="24"/>
        </w:rPr>
        <w:t xml:space="preserve"> </w:t>
      </w:r>
      <w:r w:rsidRPr="008C3DB3">
        <w:rPr>
          <w:rFonts w:ascii="Arial" w:hAnsi="Arial" w:cs="Arial"/>
          <w:sz w:val="24"/>
          <w:szCs w:val="24"/>
        </w:rPr>
        <w:t xml:space="preserve">However, where governors are undertaking some form of regular contact (as defined by the Act); with pupils, they are subject to risk assessment and possible vetting and barring unless adequately supervised. </w:t>
      </w:r>
    </w:p>
    <w:p w14:paraId="5D85679E" w14:textId="77777777" w:rsidR="005A39DE" w:rsidRPr="008C3DB3" w:rsidRDefault="005A39DE" w:rsidP="008C3DB3">
      <w:pPr>
        <w:pStyle w:val="Heading3"/>
      </w:pPr>
      <w:r w:rsidRPr="008C3DB3">
        <w:t>Moving between schools and local authorities</w:t>
      </w:r>
    </w:p>
    <w:p w14:paraId="61E50977" w14:textId="49B0E0FE" w:rsidR="005A39DE" w:rsidRPr="008C3DB3" w:rsidRDefault="005A39DE" w:rsidP="008C3DB3">
      <w:pPr>
        <w:widowControl w:val="0"/>
        <w:spacing w:after="240" w:line="240" w:lineRule="auto"/>
        <w:rPr>
          <w:rFonts w:ascii="Arial" w:hAnsi="Arial" w:cs="Arial"/>
          <w:color w:val="000000"/>
          <w:sz w:val="24"/>
          <w:szCs w:val="24"/>
        </w:rPr>
      </w:pPr>
      <w:r w:rsidRPr="008C3DB3">
        <w:rPr>
          <w:rFonts w:ascii="Arial" w:hAnsi="Arial" w:cs="Arial"/>
          <w:color w:val="000000"/>
          <w:sz w:val="24"/>
          <w:szCs w:val="24"/>
        </w:rPr>
        <w:t>Since September 2006 supply agencies have been able to pass CRB or DBS checks between other school supply agencies and between individual schools.</w:t>
      </w:r>
      <w:r w:rsidR="00B15BA9" w:rsidRPr="008C3DB3">
        <w:rPr>
          <w:rFonts w:ascii="Arial" w:hAnsi="Arial" w:cs="Arial"/>
          <w:color w:val="000000"/>
          <w:sz w:val="24"/>
          <w:szCs w:val="24"/>
        </w:rPr>
        <w:t xml:space="preserve"> </w:t>
      </w:r>
    </w:p>
    <w:p w14:paraId="2AA8F7BE" w14:textId="77777777" w:rsidR="005A39DE" w:rsidRPr="008C3DB3" w:rsidRDefault="005A39DE" w:rsidP="008C3DB3">
      <w:pPr>
        <w:widowControl w:val="0"/>
        <w:numPr>
          <w:ilvl w:val="0"/>
          <w:numId w:val="11"/>
        </w:numPr>
        <w:spacing w:after="240" w:line="240" w:lineRule="auto"/>
        <w:ind w:left="454" w:hanging="284"/>
        <w:rPr>
          <w:rFonts w:ascii="Arial" w:hAnsi="Arial" w:cs="Arial"/>
          <w:color w:val="000000"/>
          <w:sz w:val="24"/>
          <w:szCs w:val="24"/>
        </w:rPr>
      </w:pPr>
      <w:r w:rsidRPr="008C3DB3">
        <w:rPr>
          <w:rFonts w:ascii="Arial" w:hAnsi="Arial" w:cs="Arial"/>
          <w:color w:val="000000"/>
          <w:sz w:val="24"/>
          <w:szCs w:val="24"/>
        </w:rPr>
        <w:t xml:space="preserve">If an employee has been CRB or DBS checked, </w:t>
      </w:r>
      <w:r w:rsidRPr="008C3DB3">
        <w:rPr>
          <w:rFonts w:ascii="Arial" w:hAnsi="Arial" w:cs="Arial"/>
          <w:b/>
          <w:color w:val="000000"/>
          <w:sz w:val="24"/>
          <w:szCs w:val="24"/>
        </w:rPr>
        <w:t>there is no statutory requirement</w:t>
      </w:r>
      <w:r w:rsidRPr="008C3DB3">
        <w:rPr>
          <w:rFonts w:ascii="Arial" w:hAnsi="Arial" w:cs="Arial"/>
          <w:color w:val="000000"/>
          <w:sz w:val="24"/>
          <w:szCs w:val="24"/>
        </w:rPr>
        <w:t xml:space="preserve"> that another CRB or DBS check is carried out before taking up a job in a different school or even in a different local authority, provided they have continuous service and the check is at the correct level for the new post.</w:t>
      </w:r>
    </w:p>
    <w:p w14:paraId="2F3501E0" w14:textId="77777777" w:rsidR="005A39DE" w:rsidRPr="008C3DB3" w:rsidRDefault="005A39DE" w:rsidP="008C3DB3">
      <w:pPr>
        <w:widowControl w:val="0"/>
        <w:numPr>
          <w:ilvl w:val="0"/>
          <w:numId w:val="11"/>
        </w:numPr>
        <w:spacing w:after="240" w:line="240" w:lineRule="auto"/>
        <w:ind w:left="454" w:hanging="284"/>
        <w:rPr>
          <w:rFonts w:ascii="Arial" w:hAnsi="Arial" w:cs="Arial"/>
          <w:color w:val="000000"/>
          <w:sz w:val="24"/>
          <w:szCs w:val="24"/>
        </w:rPr>
      </w:pPr>
      <w:r w:rsidRPr="008C3DB3">
        <w:rPr>
          <w:rFonts w:ascii="Arial" w:hAnsi="Arial" w:cs="Arial"/>
          <w:color w:val="000000"/>
          <w:sz w:val="24"/>
          <w:szCs w:val="24"/>
        </w:rPr>
        <w:t>The same applies to someone who may not have a CRB or DBS check due to being in post before 2002, that is, there is no statutory requirement for further checks to be carried out.</w:t>
      </w:r>
    </w:p>
    <w:p w14:paraId="1F95BDA7" w14:textId="1EDF1170" w:rsidR="005A39DE" w:rsidRPr="008C3DB3" w:rsidRDefault="005A39DE" w:rsidP="008C3DB3">
      <w:pPr>
        <w:widowControl w:val="0"/>
        <w:numPr>
          <w:ilvl w:val="0"/>
          <w:numId w:val="11"/>
        </w:numPr>
        <w:spacing w:after="240" w:line="240" w:lineRule="auto"/>
        <w:ind w:left="454" w:hanging="284"/>
        <w:rPr>
          <w:rFonts w:ascii="Arial" w:hAnsi="Arial" w:cs="Arial"/>
          <w:color w:val="000000"/>
          <w:sz w:val="24"/>
          <w:szCs w:val="24"/>
        </w:rPr>
      </w:pPr>
      <w:r w:rsidRPr="008C3DB3">
        <w:rPr>
          <w:rFonts w:ascii="Arial" w:hAnsi="Arial" w:cs="Arial"/>
          <w:color w:val="000000"/>
          <w:sz w:val="24"/>
          <w:szCs w:val="24"/>
        </w:rPr>
        <w:t>It is up to the receiving organisation to decide for itself if it wishes to undertake a new check or not.</w:t>
      </w:r>
      <w:r w:rsidR="00B15BA9" w:rsidRPr="008C3DB3">
        <w:rPr>
          <w:rFonts w:ascii="Arial" w:hAnsi="Arial" w:cs="Arial"/>
          <w:color w:val="000000"/>
          <w:sz w:val="24"/>
          <w:szCs w:val="24"/>
        </w:rPr>
        <w:t xml:space="preserve"> </w:t>
      </w:r>
      <w:r w:rsidRPr="008C3DB3">
        <w:rPr>
          <w:rFonts w:ascii="Arial" w:hAnsi="Arial" w:cs="Arial"/>
          <w:color w:val="000000"/>
          <w:sz w:val="24"/>
          <w:szCs w:val="24"/>
        </w:rPr>
        <w:t>If it decides not, then it should carry out a risk assessment to assess whether the check is at the correct level for the current role, whether it is accurate and whether they trust the previous organisation to have carried out the check efficiently.</w:t>
      </w:r>
    </w:p>
    <w:p w14:paraId="4E9969E3" w14:textId="1758C1F7" w:rsidR="005A39DE" w:rsidRPr="008C3DB3" w:rsidRDefault="005A39DE" w:rsidP="008C3DB3">
      <w:pPr>
        <w:widowControl w:val="0"/>
        <w:numPr>
          <w:ilvl w:val="0"/>
          <w:numId w:val="11"/>
        </w:numPr>
        <w:spacing w:after="240" w:line="240" w:lineRule="auto"/>
        <w:ind w:left="454" w:hanging="284"/>
        <w:rPr>
          <w:rFonts w:ascii="Arial" w:hAnsi="Arial" w:cs="Arial"/>
          <w:color w:val="000000"/>
          <w:sz w:val="24"/>
          <w:szCs w:val="24"/>
        </w:rPr>
      </w:pPr>
      <w:r w:rsidRPr="008C3DB3">
        <w:rPr>
          <w:rFonts w:ascii="Arial" w:hAnsi="Arial" w:cs="Arial"/>
          <w:color w:val="000000"/>
          <w:sz w:val="24"/>
          <w:szCs w:val="24"/>
        </w:rPr>
        <w:t>The school or local authority should ask for evidence, from the previous school or local authority, that the check was undertaken.</w:t>
      </w:r>
      <w:r w:rsidR="00B15BA9" w:rsidRPr="008C3DB3">
        <w:rPr>
          <w:rFonts w:ascii="Arial" w:hAnsi="Arial" w:cs="Arial"/>
          <w:color w:val="000000"/>
          <w:sz w:val="24"/>
          <w:szCs w:val="24"/>
        </w:rPr>
        <w:t xml:space="preserve"> </w:t>
      </w:r>
      <w:r w:rsidRPr="008C3DB3">
        <w:rPr>
          <w:rFonts w:ascii="Arial" w:hAnsi="Arial" w:cs="Arial"/>
          <w:color w:val="000000"/>
          <w:sz w:val="24"/>
          <w:szCs w:val="24"/>
        </w:rPr>
        <w:t>Some schools and local authorities are reluctant to accept transferring staff without requesting a fresh CRB or DBS disclosure certificate because they believe that we would be critical of such arrangements.</w:t>
      </w:r>
      <w:r w:rsidR="00B15BA9" w:rsidRPr="008C3DB3">
        <w:rPr>
          <w:rFonts w:ascii="Arial" w:hAnsi="Arial" w:cs="Arial"/>
          <w:color w:val="000000"/>
          <w:sz w:val="24"/>
          <w:szCs w:val="24"/>
        </w:rPr>
        <w:t xml:space="preserve"> </w:t>
      </w:r>
      <w:r w:rsidRPr="008C3DB3">
        <w:rPr>
          <w:rFonts w:ascii="Arial" w:hAnsi="Arial" w:cs="Arial"/>
          <w:color w:val="000000"/>
          <w:sz w:val="24"/>
          <w:szCs w:val="24"/>
        </w:rPr>
        <w:t>Inspectors should avoid giving any impression that we consider good practice to request repeat CRB or DBS disclosure certificates routinely whenever a member of staff is recruited directly from another school without a break in service.</w:t>
      </w:r>
      <w:r w:rsidR="00B15BA9" w:rsidRPr="008C3DB3">
        <w:rPr>
          <w:rFonts w:ascii="Arial" w:hAnsi="Arial" w:cs="Arial"/>
          <w:color w:val="000000"/>
          <w:sz w:val="24"/>
          <w:szCs w:val="24"/>
        </w:rPr>
        <w:t xml:space="preserve"> </w:t>
      </w:r>
      <w:r w:rsidRPr="008C3DB3">
        <w:rPr>
          <w:rFonts w:ascii="Arial" w:hAnsi="Arial" w:cs="Arial"/>
          <w:color w:val="000000"/>
          <w:sz w:val="24"/>
          <w:szCs w:val="24"/>
        </w:rPr>
        <w:t xml:space="preserve">Schools should be encouraged to risk assess each </w:t>
      </w:r>
      <w:r w:rsidRPr="008C3DB3">
        <w:rPr>
          <w:rFonts w:ascii="Arial" w:hAnsi="Arial" w:cs="Arial"/>
          <w:color w:val="000000"/>
          <w:sz w:val="24"/>
          <w:szCs w:val="24"/>
        </w:rPr>
        <w:lastRenderedPageBreak/>
        <w:t>case individually and be prepared to demonstrate the basis for their decisions.</w:t>
      </w:r>
    </w:p>
    <w:p w14:paraId="6E800879" w14:textId="36E82D86" w:rsidR="005A39DE" w:rsidRPr="008C3DB3" w:rsidRDefault="005A39DE" w:rsidP="008C3DB3">
      <w:pPr>
        <w:widowControl w:val="0"/>
        <w:numPr>
          <w:ilvl w:val="0"/>
          <w:numId w:val="11"/>
        </w:numPr>
        <w:spacing w:after="240" w:line="240" w:lineRule="auto"/>
        <w:ind w:left="454" w:hanging="284"/>
        <w:rPr>
          <w:rFonts w:ascii="Arial" w:hAnsi="Arial" w:cs="Arial"/>
          <w:sz w:val="24"/>
          <w:szCs w:val="24"/>
        </w:rPr>
      </w:pPr>
      <w:r w:rsidRPr="008C3DB3">
        <w:rPr>
          <w:rFonts w:ascii="Arial" w:hAnsi="Arial" w:cs="Arial"/>
          <w:sz w:val="24"/>
          <w:szCs w:val="24"/>
        </w:rPr>
        <w:t>Schools / local authorities which fail to secure evidence that paid staff and unsupervised volunteers have undergone the appropriate DBS checks before the staff member begins face to face teaching, should receive a judgment of unsatisfactory.</w:t>
      </w:r>
      <w:r w:rsidR="00B15BA9" w:rsidRPr="008C3DB3">
        <w:rPr>
          <w:rFonts w:ascii="Arial" w:hAnsi="Arial" w:cs="Arial"/>
        </w:rPr>
        <w:t xml:space="preserve"> </w:t>
      </w:r>
      <w:r w:rsidRPr="008C3DB3">
        <w:rPr>
          <w:rFonts w:ascii="Arial" w:hAnsi="Arial" w:cs="Arial"/>
          <w:sz w:val="24"/>
          <w:szCs w:val="24"/>
        </w:rPr>
        <w:t xml:space="preserve">However, a school or local authority has </w:t>
      </w:r>
      <w:r w:rsidR="6E148FE4" w:rsidRPr="008C3DB3">
        <w:rPr>
          <w:rFonts w:ascii="Arial" w:hAnsi="Arial" w:cs="Arial"/>
          <w:sz w:val="24"/>
          <w:szCs w:val="24"/>
        </w:rPr>
        <w:t>only</w:t>
      </w:r>
      <w:r w:rsidRPr="008C3DB3">
        <w:rPr>
          <w:rFonts w:ascii="Arial" w:hAnsi="Arial" w:cs="Arial"/>
          <w:sz w:val="24"/>
          <w:szCs w:val="24"/>
        </w:rPr>
        <w:t xml:space="preserve"> initiated the checking process but has not received confirmation of suitability</w:t>
      </w:r>
      <w:r w:rsidR="5D679983" w:rsidRPr="008C3DB3">
        <w:rPr>
          <w:rFonts w:ascii="Arial" w:hAnsi="Arial" w:cs="Arial"/>
          <w:sz w:val="24"/>
          <w:szCs w:val="24"/>
        </w:rPr>
        <w:t xml:space="preserve"> they must have</w:t>
      </w:r>
      <w:r w:rsidRPr="008C3DB3">
        <w:rPr>
          <w:rFonts w:ascii="Arial" w:hAnsi="Arial" w:cs="Arial"/>
          <w:sz w:val="24"/>
          <w:szCs w:val="24"/>
        </w:rPr>
        <w:t xml:space="preserve"> carried out a suitable risk assessment and put in place appropriate supervision for the member of staff.</w:t>
      </w:r>
      <w:r w:rsidR="3EE85D27" w:rsidRPr="008C3DB3">
        <w:rPr>
          <w:rFonts w:ascii="Arial" w:hAnsi="Arial" w:cs="Arial"/>
          <w:sz w:val="24"/>
          <w:szCs w:val="24"/>
        </w:rPr>
        <w:t xml:space="preserve"> This will be reflected in the inspection report.</w:t>
      </w:r>
    </w:p>
    <w:p w14:paraId="40D1F016" w14:textId="77777777" w:rsidR="005A39DE" w:rsidRPr="008C3DB3" w:rsidRDefault="005A39DE" w:rsidP="008C3DB3">
      <w:pPr>
        <w:widowControl w:val="0"/>
        <w:numPr>
          <w:ilvl w:val="0"/>
          <w:numId w:val="11"/>
        </w:numPr>
        <w:spacing w:after="240" w:line="240" w:lineRule="auto"/>
        <w:ind w:left="454" w:hanging="284"/>
        <w:rPr>
          <w:rFonts w:ascii="Arial" w:hAnsi="Arial" w:cs="Arial"/>
          <w:sz w:val="24"/>
          <w:szCs w:val="24"/>
        </w:rPr>
      </w:pPr>
      <w:r w:rsidRPr="008C3DB3">
        <w:rPr>
          <w:rFonts w:ascii="Arial" w:hAnsi="Arial" w:cs="Arial"/>
          <w:sz w:val="24"/>
          <w:szCs w:val="24"/>
        </w:rPr>
        <w:t xml:space="preserve">It is only volunteers who are supervised who do not need DBS with barred list checks </w:t>
      </w:r>
    </w:p>
    <w:p w14:paraId="50F445A5" w14:textId="450F01D8" w:rsidR="005A39DE" w:rsidRPr="008C3DB3" w:rsidRDefault="005A39DE" w:rsidP="008C3DB3">
      <w:pPr>
        <w:widowControl w:val="0"/>
        <w:spacing w:after="240" w:line="240" w:lineRule="auto"/>
        <w:rPr>
          <w:rFonts w:ascii="Arial" w:hAnsi="Arial" w:cs="Arial"/>
          <w:color w:val="000000"/>
          <w:sz w:val="24"/>
          <w:szCs w:val="24"/>
        </w:rPr>
      </w:pPr>
      <w:r w:rsidRPr="008C3DB3">
        <w:rPr>
          <w:rFonts w:ascii="Arial" w:hAnsi="Arial" w:cs="Arial"/>
          <w:sz w:val="24"/>
          <w:szCs w:val="24"/>
        </w:rPr>
        <w:t>The regulations above apply to all schools, including pupil referral units.</w:t>
      </w:r>
      <w:r w:rsidR="00B15BA9" w:rsidRPr="008C3DB3">
        <w:rPr>
          <w:rFonts w:ascii="Arial" w:hAnsi="Arial" w:cs="Arial"/>
          <w:sz w:val="24"/>
          <w:szCs w:val="24"/>
        </w:rPr>
        <w:t xml:space="preserve"> </w:t>
      </w:r>
      <w:r w:rsidRPr="008C3DB3">
        <w:rPr>
          <w:rFonts w:ascii="Arial" w:hAnsi="Arial" w:cs="Arial"/>
          <w:sz w:val="24"/>
          <w:szCs w:val="24"/>
        </w:rPr>
        <w:t xml:space="preserve">Social care </w:t>
      </w:r>
      <w:r w:rsidRPr="008C3DB3">
        <w:rPr>
          <w:rFonts w:ascii="Arial" w:hAnsi="Arial" w:cs="Arial"/>
          <w:color w:val="000000"/>
          <w:sz w:val="24"/>
          <w:szCs w:val="24"/>
        </w:rPr>
        <w:t>and residential settings are subject to the national minimum standards which require more stringent requirements in respect of safeguarding checks.</w:t>
      </w:r>
      <w:r w:rsidR="00B15BA9" w:rsidRPr="008C3DB3">
        <w:rPr>
          <w:rFonts w:ascii="Arial" w:hAnsi="Arial" w:cs="Arial"/>
          <w:color w:val="000000"/>
          <w:sz w:val="24"/>
          <w:szCs w:val="24"/>
        </w:rPr>
        <w:t xml:space="preserve"> </w:t>
      </w:r>
      <w:r w:rsidRPr="008C3DB3">
        <w:rPr>
          <w:rFonts w:ascii="Arial" w:hAnsi="Arial" w:cs="Arial"/>
          <w:color w:val="000000"/>
          <w:sz w:val="24"/>
          <w:szCs w:val="24"/>
        </w:rPr>
        <w:t xml:space="preserve">In such settings, staff </w:t>
      </w:r>
      <w:r w:rsidRPr="008C3DB3">
        <w:rPr>
          <w:rFonts w:ascii="Arial" w:hAnsi="Arial" w:cs="Arial"/>
          <w:b/>
          <w:color w:val="000000"/>
          <w:sz w:val="24"/>
          <w:szCs w:val="24"/>
        </w:rPr>
        <w:t>can</w:t>
      </w:r>
      <w:r w:rsidRPr="008C3DB3">
        <w:rPr>
          <w:rFonts w:ascii="Arial" w:hAnsi="Arial" w:cs="Arial"/>
          <w:color w:val="000000"/>
          <w:sz w:val="24"/>
          <w:szCs w:val="24"/>
        </w:rPr>
        <w:t xml:space="preserve"> take up their posts before DBS clearance has been received, but it must have been applied for and the member of staff awaiting clearance must be supervised when in contact with children and young people.</w:t>
      </w:r>
    </w:p>
    <w:p w14:paraId="4620B9FC" w14:textId="77777777" w:rsidR="005A39DE" w:rsidRPr="008C3DB3" w:rsidRDefault="005A39DE" w:rsidP="008C3DB3">
      <w:pPr>
        <w:pStyle w:val="Heading3"/>
      </w:pPr>
      <w:r w:rsidRPr="008C3DB3">
        <w:t>Initial teacher training</w:t>
      </w:r>
    </w:p>
    <w:p w14:paraId="708BD9BA" w14:textId="5755BE40" w:rsidR="005A39DE" w:rsidRPr="008C3DB3" w:rsidRDefault="005A39DE" w:rsidP="008C3DB3">
      <w:pPr>
        <w:widowControl w:val="0"/>
        <w:spacing w:after="240" w:line="240" w:lineRule="auto"/>
        <w:rPr>
          <w:rFonts w:ascii="Arial" w:hAnsi="Arial" w:cs="Arial"/>
          <w:color w:val="000000"/>
          <w:sz w:val="24"/>
          <w:szCs w:val="24"/>
        </w:rPr>
      </w:pPr>
      <w:r w:rsidRPr="008C3DB3">
        <w:rPr>
          <w:rFonts w:ascii="Arial" w:hAnsi="Arial" w:cs="Arial"/>
          <w:color w:val="000000"/>
          <w:sz w:val="24"/>
          <w:szCs w:val="24"/>
        </w:rPr>
        <w:t>In the case of student teachers on initial teacher education courses, it is the initial teacher education partnership’s responsibility, not the receiving schools, to ensure that appropriate recruitment checks are made.</w:t>
      </w:r>
      <w:r w:rsidR="00B15BA9" w:rsidRPr="008C3DB3">
        <w:rPr>
          <w:rFonts w:ascii="Arial" w:hAnsi="Arial" w:cs="Arial"/>
          <w:color w:val="000000"/>
          <w:sz w:val="24"/>
          <w:szCs w:val="24"/>
        </w:rPr>
        <w:t xml:space="preserve"> </w:t>
      </w:r>
      <w:r w:rsidRPr="008C3DB3">
        <w:rPr>
          <w:rFonts w:ascii="Arial" w:hAnsi="Arial" w:cs="Arial"/>
          <w:color w:val="000000"/>
          <w:sz w:val="24"/>
          <w:szCs w:val="24"/>
        </w:rPr>
        <w:t>In the event of a delay in receiving disclosures from the DBS, the Welsh Government’s guidance gives discretion to allow students to start working in a school subject to a satisfactory check of the DBS’ children’s’ barred list and completion of other normal recruitment procedures.</w:t>
      </w:r>
      <w:r w:rsidR="00B15BA9" w:rsidRPr="008C3DB3">
        <w:rPr>
          <w:rFonts w:ascii="Arial" w:hAnsi="Arial" w:cs="Arial"/>
          <w:color w:val="000000"/>
          <w:sz w:val="24"/>
          <w:szCs w:val="24"/>
        </w:rPr>
        <w:t xml:space="preserve"> </w:t>
      </w:r>
    </w:p>
    <w:p w14:paraId="402CA4F7" w14:textId="6CD40E24" w:rsidR="005A39DE" w:rsidRPr="008C3DB3" w:rsidRDefault="005A39DE" w:rsidP="008C3DB3">
      <w:pPr>
        <w:widowControl w:val="0"/>
        <w:spacing w:after="240" w:line="240" w:lineRule="auto"/>
        <w:rPr>
          <w:rFonts w:ascii="Arial" w:hAnsi="Arial" w:cs="Arial"/>
          <w:color w:val="000000"/>
          <w:sz w:val="24"/>
          <w:szCs w:val="24"/>
        </w:rPr>
      </w:pPr>
      <w:r w:rsidRPr="008C3DB3">
        <w:rPr>
          <w:rFonts w:ascii="Arial" w:hAnsi="Arial" w:cs="Arial"/>
          <w:color w:val="000000"/>
          <w:sz w:val="24"/>
          <w:szCs w:val="24"/>
        </w:rPr>
        <w:t>The partnership should keep its school leaders fully informed of the progress of applications for disclosures, since these leaders will need to maintain closer supervision of students who have not yet received enhanced clearance.</w:t>
      </w:r>
      <w:r w:rsidR="00B15BA9" w:rsidRPr="008C3DB3">
        <w:rPr>
          <w:rFonts w:ascii="Arial" w:hAnsi="Arial" w:cs="Arial"/>
          <w:color w:val="000000"/>
          <w:sz w:val="24"/>
          <w:szCs w:val="24"/>
        </w:rPr>
        <w:t xml:space="preserve"> </w:t>
      </w:r>
      <w:r w:rsidRPr="008C3DB3">
        <w:rPr>
          <w:rFonts w:ascii="Arial" w:hAnsi="Arial" w:cs="Arial"/>
          <w:color w:val="000000"/>
          <w:sz w:val="24"/>
          <w:szCs w:val="24"/>
        </w:rPr>
        <w:t>Leaders must be satisfied that checks have indeed been done.</w:t>
      </w:r>
    </w:p>
    <w:p w14:paraId="0BC15CE5" w14:textId="1B0CF3C6" w:rsidR="005A39DE" w:rsidRPr="008C3DB3" w:rsidRDefault="005A39DE" w:rsidP="008C3DB3">
      <w:pPr>
        <w:widowControl w:val="0"/>
        <w:spacing w:after="240" w:line="240" w:lineRule="auto"/>
        <w:rPr>
          <w:rFonts w:ascii="Arial" w:hAnsi="Arial" w:cs="Arial"/>
          <w:iCs/>
          <w:color w:val="000000"/>
          <w:sz w:val="24"/>
          <w:szCs w:val="24"/>
        </w:rPr>
      </w:pPr>
      <w:r w:rsidRPr="008C3DB3">
        <w:rPr>
          <w:rFonts w:ascii="Arial" w:hAnsi="Arial" w:cs="Arial"/>
          <w:color w:val="000000"/>
          <w:sz w:val="24"/>
          <w:szCs w:val="24"/>
        </w:rPr>
        <w:t xml:space="preserve">The situation is different for </w:t>
      </w:r>
      <w:r w:rsidRPr="008C3DB3">
        <w:rPr>
          <w:rFonts w:ascii="Arial" w:hAnsi="Arial" w:cs="Arial"/>
          <w:iCs/>
          <w:color w:val="000000"/>
          <w:sz w:val="24"/>
          <w:szCs w:val="24"/>
        </w:rPr>
        <w:t>student teachers on an employment-based teacher training route.</w:t>
      </w:r>
      <w:r w:rsidR="00B15BA9" w:rsidRPr="008C3DB3">
        <w:rPr>
          <w:rFonts w:ascii="Arial" w:hAnsi="Arial" w:cs="Arial"/>
          <w:iCs/>
          <w:color w:val="000000"/>
          <w:sz w:val="24"/>
          <w:szCs w:val="24"/>
        </w:rPr>
        <w:t xml:space="preserve"> </w:t>
      </w:r>
      <w:r w:rsidRPr="008C3DB3">
        <w:rPr>
          <w:rFonts w:ascii="Arial" w:hAnsi="Arial" w:cs="Arial"/>
          <w:iCs/>
          <w:color w:val="000000"/>
          <w:sz w:val="24"/>
          <w:szCs w:val="24"/>
        </w:rPr>
        <w:t>They are employed by the school and should therefore be cleared by the school and in the same way as other directly employed staff.</w:t>
      </w:r>
    </w:p>
    <w:p w14:paraId="14156368" w14:textId="77777777" w:rsidR="005A39DE" w:rsidRPr="008C3DB3" w:rsidRDefault="005A39DE" w:rsidP="008C3DB3">
      <w:pPr>
        <w:spacing w:after="240" w:line="240" w:lineRule="auto"/>
        <w:rPr>
          <w:rFonts w:ascii="Arial" w:hAnsi="Arial" w:cs="Arial"/>
          <w:sz w:val="24"/>
          <w:szCs w:val="24"/>
        </w:rPr>
      </w:pPr>
      <w:r w:rsidRPr="008C3DB3">
        <w:rPr>
          <w:rFonts w:ascii="Arial" w:hAnsi="Arial" w:cs="Arial"/>
          <w:sz w:val="24"/>
          <w:szCs w:val="24"/>
        </w:rPr>
        <w:br w:type="page"/>
      </w:r>
    </w:p>
    <w:p w14:paraId="139358B0" w14:textId="5DD64DD2" w:rsidR="005A39DE" w:rsidRPr="008C3DB3" w:rsidRDefault="005A39DE" w:rsidP="008C3DB3">
      <w:pPr>
        <w:pStyle w:val="Heading2"/>
        <w:shd w:val="clear" w:color="auto" w:fill="auto"/>
      </w:pPr>
      <w:r w:rsidRPr="008C3DB3">
        <w:lastRenderedPageBreak/>
        <w:t>Annex 2:</w:t>
      </w:r>
      <w:r w:rsidR="00B15BA9" w:rsidRPr="008C3DB3">
        <w:t xml:space="preserve"> </w:t>
      </w:r>
      <w:r w:rsidRPr="008C3DB3">
        <w:t>Regulated activity as defined by the Protection of Freedoms Act 2012</w:t>
      </w:r>
    </w:p>
    <w:p w14:paraId="16BE0B7E" w14:textId="77777777" w:rsidR="005A39DE" w:rsidRPr="008C3DB3" w:rsidRDefault="005A39DE" w:rsidP="008C3DB3">
      <w:pPr>
        <w:widowControl w:val="0"/>
        <w:spacing w:after="240" w:line="240" w:lineRule="auto"/>
        <w:rPr>
          <w:rFonts w:ascii="Arial" w:hAnsi="Arial" w:cs="Arial"/>
          <w:color w:val="000000" w:themeColor="text1"/>
          <w:sz w:val="24"/>
          <w:szCs w:val="24"/>
        </w:rPr>
      </w:pPr>
      <w:r w:rsidRPr="008C3DB3">
        <w:rPr>
          <w:rFonts w:ascii="Arial" w:hAnsi="Arial" w:cs="Arial"/>
          <w:color w:val="000000" w:themeColor="text1"/>
          <w:sz w:val="24"/>
          <w:szCs w:val="24"/>
        </w:rPr>
        <w:t>The full, legal definition of regulated activity is set out in Schedule 4 of the Safeguarding Vulnerable Groups Act 2006, as amended (in particular by the Protection of Freedoms Act 2012).</w:t>
      </w:r>
    </w:p>
    <w:p w14:paraId="13CB930E" w14:textId="77777777" w:rsidR="005A39DE" w:rsidRPr="008C3DB3" w:rsidRDefault="005A39DE" w:rsidP="008C3DB3">
      <w:pPr>
        <w:widowControl w:val="0"/>
        <w:spacing w:after="240" w:line="240" w:lineRule="auto"/>
        <w:rPr>
          <w:rFonts w:ascii="Arial" w:hAnsi="Arial" w:cs="Arial"/>
          <w:color w:val="000000" w:themeColor="text1"/>
          <w:sz w:val="24"/>
          <w:szCs w:val="24"/>
        </w:rPr>
      </w:pPr>
      <w:r w:rsidRPr="008C3DB3">
        <w:rPr>
          <w:rFonts w:ascii="Arial" w:hAnsi="Arial" w:cs="Arial"/>
          <w:color w:val="000000" w:themeColor="text1"/>
          <w:sz w:val="24"/>
          <w:szCs w:val="24"/>
        </w:rPr>
        <w:t>Regulated Activity still excludes family arrangements, and personal, non-commercial arrangements.</w:t>
      </w:r>
    </w:p>
    <w:p w14:paraId="03D52EFF" w14:textId="77777777" w:rsidR="005A39DE" w:rsidRPr="008C3DB3" w:rsidRDefault="005A39DE" w:rsidP="008C3DB3">
      <w:pPr>
        <w:widowControl w:val="0"/>
        <w:spacing w:after="240" w:line="240" w:lineRule="auto"/>
        <w:rPr>
          <w:rFonts w:ascii="Arial" w:hAnsi="Arial" w:cs="Arial"/>
          <w:color w:val="000000" w:themeColor="text1"/>
          <w:sz w:val="24"/>
          <w:szCs w:val="24"/>
        </w:rPr>
      </w:pPr>
      <w:r w:rsidRPr="008C3DB3">
        <w:rPr>
          <w:rFonts w:ascii="Arial" w:hAnsi="Arial" w:cs="Arial"/>
          <w:b/>
          <w:color w:val="000000" w:themeColor="text1"/>
          <w:sz w:val="24"/>
          <w:szCs w:val="24"/>
        </w:rPr>
        <w:t xml:space="preserve">The new definition of regulated activity </w:t>
      </w:r>
      <w:r w:rsidRPr="008C3DB3">
        <w:rPr>
          <w:rFonts w:ascii="Arial" w:hAnsi="Arial" w:cs="Arial"/>
          <w:color w:val="000000" w:themeColor="text1"/>
          <w:sz w:val="24"/>
          <w:szCs w:val="24"/>
        </w:rPr>
        <w:t>relating to children comprises of:</w:t>
      </w:r>
    </w:p>
    <w:p w14:paraId="247894E0" w14:textId="77777777" w:rsidR="005A39DE" w:rsidRPr="008C3DB3" w:rsidRDefault="005A39DE" w:rsidP="008C3DB3">
      <w:pPr>
        <w:numPr>
          <w:ilvl w:val="0"/>
          <w:numId w:val="18"/>
        </w:numPr>
        <w:spacing w:after="240" w:line="240" w:lineRule="auto"/>
        <w:ind w:left="454" w:hanging="454"/>
        <w:rPr>
          <w:rFonts w:ascii="Arial" w:hAnsi="Arial" w:cs="Arial"/>
          <w:color w:val="000000" w:themeColor="text1"/>
          <w:sz w:val="24"/>
          <w:szCs w:val="24"/>
        </w:rPr>
      </w:pPr>
      <w:r w:rsidRPr="008C3DB3">
        <w:rPr>
          <w:rFonts w:ascii="Arial" w:hAnsi="Arial" w:cs="Arial"/>
          <w:b/>
          <w:color w:val="000000" w:themeColor="text1"/>
          <w:sz w:val="24"/>
          <w:szCs w:val="24"/>
        </w:rPr>
        <w:t>Unsupervised activities</w:t>
      </w:r>
      <w:r w:rsidRPr="008C3DB3">
        <w:rPr>
          <w:rFonts w:ascii="Arial" w:hAnsi="Arial" w:cs="Arial"/>
          <w:color w:val="000000" w:themeColor="text1"/>
          <w:sz w:val="24"/>
          <w:szCs w:val="24"/>
        </w:rPr>
        <w:t xml:space="preserve">: teach, train, instruct, care for or supervise children, or provide advice/guidance on well-being, or drive a vehicle only for children; </w:t>
      </w:r>
    </w:p>
    <w:p w14:paraId="40F41D9B" w14:textId="69303798" w:rsidR="005A39DE" w:rsidRPr="008C3DB3" w:rsidRDefault="005A39DE" w:rsidP="008C3DB3">
      <w:pPr>
        <w:numPr>
          <w:ilvl w:val="0"/>
          <w:numId w:val="18"/>
        </w:numPr>
        <w:spacing w:after="240" w:line="240" w:lineRule="auto"/>
        <w:ind w:left="454" w:hanging="454"/>
        <w:rPr>
          <w:rFonts w:ascii="Arial" w:hAnsi="Arial" w:cs="Arial"/>
          <w:color w:val="000000" w:themeColor="text1"/>
          <w:sz w:val="24"/>
          <w:szCs w:val="24"/>
        </w:rPr>
      </w:pPr>
      <w:r w:rsidRPr="008C3DB3">
        <w:rPr>
          <w:rFonts w:ascii="Arial" w:hAnsi="Arial" w:cs="Arial"/>
          <w:b/>
          <w:color w:val="000000" w:themeColor="text1"/>
          <w:sz w:val="24"/>
          <w:szCs w:val="24"/>
        </w:rPr>
        <w:t>Work for a limited range of establishments</w:t>
      </w:r>
      <w:r w:rsidRPr="008C3DB3">
        <w:rPr>
          <w:rFonts w:ascii="Arial" w:hAnsi="Arial" w:cs="Arial"/>
          <w:color w:val="000000" w:themeColor="text1"/>
          <w:sz w:val="24"/>
          <w:szCs w:val="24"/>
        </w:rPr>
        <w:t xml:space="preserve"> (‘specified places’), with opportunity for contact: for example, schools, children’s homes, childcare premises.</w:t>
      </w:r>
      <w:r w:rsidR="00B15BA9" w:rsidRPr="008C3DB3">
        <w:rPr>
          <w:rFonts w:ascii="Arial" w:hAnsi="Arial" w:cs="Arial"/>
          <w:color w:val="000000" w:themeColor="text1"/>
          <w:sz w:val="24"/>
          <w:szCs w:val="24"/>
        </w:rPr>
        <w:t xml:space="preserve"> </w:t>
      </w:r>
      <w:r w:rsidRPr="008C3DB3">
        <w:rPr>
          <w:rFonts w:ascii="Arial" w:hAnsi="Arial" w:cs="Arial"/>
          <w:b/>
          <w:color w:val="000000" w:themeColor="text1"/>
          <w:sz w:val="24"/>
          <w:szCs w:val="24"/>
        </w:rPr>
        <w:t>Not work</w:t>
      </w:r>
      <w:r w:rsidRPr="008C3DB3">
        <w:rPr>
          <w:rFonts w:ascii="Arial" w:hAnsi="Arial" w:cs="Arial"/>
          <w:color w:val="000000" w:themeColor="text1"/>
          <w:sz w:val="24"/>
          <w:szCs w:val="24"/>
        </w:rPr>
        <w:t xml:space="preserve"> by supervised volunteers;</w:t>
      </w:r>
    </w:p>
    <w:p w14:paraId="7020A10B" w14:textId="23BFCF7D" w:rsidR="005A39DE" w:rsidRPr="008C3DB3" w:rsidRDefault="005A39DE" w:rsidP="008C3DB3">
      <w:pPr>
        <w:spacing w:after="240" w:line="240" w:lineRule="auto"/>
        <w:rPr>
          <w:rFonts w:ascii="Arial" w:hAnsi="Arial" w:cs="Arial"/>
          <w:color w:val="000000" w:themeColor="text1"/>
          <w:sz w:val="24"/>
          <w:szCs w:val="24"/>
        </w:rPr>
      </w:pPr>
      <w:r w:rsidRPr="008C3DB3">
        <w:rPr>
          <w:rFonts w:ascii="Arial" w:hAnsi="Arial" w:cs="Arial"/>
          <w:color w:val="000000" w:themeColor="text1"/>
          <w:sz w:val="24"/>
          <w:szCs w:val="24"/>
        </w:rPr>
        <w:t>Work under (i) or (ii) is regulated activity only if done regularly.</w:t>
      </w:r>
      <w:r w:rsidR="00B15BA9" w:rsidRPr="008C3DB3">
        <w:rPr>
          <w:rFonts w:ascii="Arial" w:hAnsi="Arial" w:cs="Arial"/>
          <w:color w:val="000000" w:themeColor="text1"/>
          <w:sz w:val="24"/>
          <w:szCs w:val="24"/>
        </w:rPr>
        <w:t xml:space="preserve"> </w:t>
      </w:r>
      <w:r w:rsidRPr="008C3DB3">
        <w:rPr>
          <w:rFonts w:ascii="Arial" w:hAnsi="Arial" w:cs="Arial"/>
          <w:color w:val="000000" w:themeColor="text1"/>
          <w:sz w:val="24"/>
          <w:szCs w:val="24"/>
        </w:rPr>
        <w:t>Regular means carried out by the same person frequently (once a week or more often), or on 3 or more days in a 30-day period (or in some cases, overnight).</w:t>
      </w:r>
      <w:r w:rsidR="00B15BA9" w:rsidRPr="008C3DB3">
        <w:rPr>
          <w:rFonts w:ascii="Arial" w:hAnsi="Arial" w:cs="Arial"/>
          <w:color w:val="000000" w:themeColor="text1"/>
          <w:sz w:val="24"/>
          <w:szCs w:val="24"/>
        </w:rPr>
        <w:t xml:space="preserve"> </w:t>
      </w:r>
    </w:p>
    <w:p w14:paraId="2ECF05C1" w14:textId="77777777" w:rsidR="005A39DE" w:rsidRPr="008C3DB3" w:rsidRDefault="005A39DE" w:rsidP="008C3DB3">
      <w:pPr>
        <w:spacing w:after="240" w:line="240" w:lineRule="auto"/>
        <w:rPr>
          <w:rFonts w:ascii="Arial" w:hAnsi="Arial" w:cs="Arial"/>
          <w:color w:val="000000" w:themeColor="text1"/>
          <w:sz w:val="24"/>
          <w:szCs w:val="24"/>
        </w:rPr>
      </w:pPr>
      <w:r w:rsidRPr="008C3DB3">
        <w:rPr>
          <w:rFonts w:ascii="Arial" w:hAnsi="Arial" w:cs="Arial"/>
          <w:color w:val="000000" w:themeColor="text1"/>
          <w:sz w:val="24"/>
          <w:szCs w:val="24"/>
        </w:rPr>
        <w:t>The government has provided statutory guidance about supervision of activity, which would be regulated activity if it were unsupervised.</w:t>
      </w:r>
    </w:p>
    <w:p w14:paraId="571C802C" w14:textId="77777777" w:rsidR="005A39DE" w:rsidRPr="008C3DB3" w:rsidRDefault="005A39DE" w:rsidP="008C3DB3">
      <w:pPr>
        <w:numPr>
          <w:ilvl w:val="0"/>
          <w:numId w:val="18"/>
        </w:numPr>
        <w:spacing w:after="240" w:line="240" w:lineRule="auto"/>
        <w:ind w:left="454" w:hanging="454"/>
        <w:rPr>
          <w:rFonts w:ascii="Arial" w:hAnsi="Arial" w:cs="Arial"/>
          <w:color w:val="000000" w:themeColor="text1"/>
          <w:sz w:val="24"/>
          <w:szCs w:val="24"/>
        </w:rPr>
      </w:pPr>
      <w:r w:rsidRPr="008C3DB3">
        <w:rPr>
          <w:rFonts w:ascii="Arial" w:hAnsi="Arial" w:cs="Arial"/>
          <w:b/>
          <w:color w:val="000000" w:themeColor="text1"/>
          <w:sz w:val="24"/>
          <w:szCs w:val="24"/>
        </w:rPr>
        <w:t>Relevant personal care</w:t>
      </w:r>
      <w:r w:rsidRPr="008C3DB3">
        <w:rPr>
          <w:rFonts w:ascii="Arial" w:hAnsi="Arial" w:cs="Arial"/>
          <w:color w:val="000000" w:themeColor="text1"/>
          <w:sz w:val="24"/>
          <w:szCs w:val="24"/>
        </w:rPr>
        <w:t>, for example washing or dressing; or health care by or supervised by a professional;</w:t>
      </w:r>
    </w:p>
    <w:p w14:paraId="7B6E07A0" w14:textId="77777777" w:rsidR="005A39DE" w:rsidRPr="008C3DB3" w:rsidRDefault="005A39DE" w:rsidP="008C3DB3">
      <w:pPr>
        <w:numPr>
          <w:ilvl w:val="0"/>
          <w:numId w:val="18"/>
        </w:numPr>
        <w:spacing w:after="240" w:line="240" w:lineRule="auto"/>
        <w:ind w:left="454" w:hanging="454"/>
        <w:rPr>
          <w:rFonts w:ascii="Arial" w:hAnsi="Arial" w:cs="Arial"/>
          <w:color w:val="000000" w:themeColor="text1"/>
          <w:sz w:val="24"/>
          <w:szCs w:val="24"/>
        </w:rPr>
      </w:pPr>
      <w:r w:rsidRPr="008C3DB3">
        <w:rPr>
          <w:rFonts w:ascii="Arial" w:hAnsi="Arial" w:cs="Arial"/>
          <w:b/>
          <w:color w:val="000000" w:themeColor="text1"/>
          <w:sz w:val="24"/>
          <w:szCs w:val="24"/>
        </w:rPr>
        <w:t>Registered child-minding</w:t>
      </w:r>
      <w:r w:rsidRPr="008C3DB3">
        <w:rPr>
          <w:rFonts w:ascii="Arial" w:hAnsi="Arial" w:cs="Arial"/>
          <w:color w:val="000000" w:themeColor="text1"/>
          <w:sz w:val="24"/>
          <w:szCs w:val="24"/>
        </w:rPr>
        <w:t>; and foster-carers.</w:t>
      </w:r>
    </w:p>
    <w:p w14:paraId="472777B1" w14:textId="77777777" w:rsidR="005A39DE" w:rsidRPr="008C3DB3" w:rsidRDefault="005A39DE" w:rsidP="008C3DB3">
      <w:pPr>
        <w:spacing w:after="240" w:line="240" w:lineRule="auto"/>
        <w:rPr>
          <w:rFonts w:ascii="Arial" w:hAnsi="Arial" w:cs="Arial"/>
          <w:b/>
          <w:color w:val="000000" w:themeColor="text1"/>
          <w:sz w:val="24"/>
          <w:szCs w:val="24"/>
        </w:rPr>
      </w:pPr>
      <w:r w:rsidRPr="008C3DB3">
        <w:rPr>
          <w:rFonts w:ascii="Arial" w:hAnsi="Arial" w:cs="Arial"/>
          <w:b/>
          <w:color w:val="000000" w:themeColor="text1"/>
          <w:sz w:val="24"/>
          <w:szCs w:val="24"/>
        </w:rPr>
        <w:t>What is no longer a regulated activity when working with children?</w:t>
      </w:r>
    </w:p>
    <w:p w14:paraId="502790CD" w14:textId="77777777" w:rsidR="005A39DE" w:rsidRPr="008C3DB3" w:rsidRDefault="005A39DE" w:rsidP="008C3DB3">
      <w:pPr>
        <w:numPr>
          <w:ilvl w:val="0"/>
          <w:numId w:val="49"/>
        </w:numPr>
        <w:spacing w:after="240" w:line="240" w:lineRule="auto"/>
        <w:ind w:left="454" w:hanging="284"/>
        <w:contextualSpacing/>
        <w:rPr>
          <w:rFonts w:ascii="Arial" w:hAnsi="Arial" w:cs="Arial"/>
          <w:color w:val="000000" w:themeColor="text1"/>
          <w:sz w:val="24"/>
          <w:szCs w:val="24"/>
        </w:rPr>
      </w:pPr>
      <w:r w:rsidRPr="008C3DB3">
        <w:rPr>
          <w:rFonts w:ascii="Arial" w:hAnsi="Arial" w:cs="Arial"/>
          <w:color w:val="000000" w:themeColor="text1"/>
          <w:sz w:val="24"/>
          <w:szCs w:val="24"/>
        </w:rPr>
        <w:t>Activity supervised at reasonable level</w:t>
      </w:r>
    </w:p>
    <w:p w14:paraId="18EAD79A" w14:textId="77777777" w:rsidR="005A39DE" w:rsidRPr="008C3DB3" w:rsidRDefault="005A39DE" w:rsidP="008C3DB3">
      <w:pPr>
        <w:numPr>
          <w:ilvl w:val="0"/>
          <w:numId w:val="49"/>
        </w:numPr>
        <w:spacing w:after="240" w:line="240" w:lineRule="auto"/>
        <w:ind w:left="454" w:hanging="284"/>
        <w:contextualSpacing/>
        <w:rPr>
          <w:rFonts w:ascii="Arial" w:hAnsi="Arial" w:cs="Arial"/>
          <w:color w:val="000000" w:themeColor="text1"/>
          <w:sz w:val="24"/>
          <w:szCs w:val="24"/>
        </w:rPr>
      </w:pPr>
      <w:r w:rsidRPr="008C3DB3">
        <w:rPr>
          <w:rFonts w:ascii="Arial" w:hAnsi="Arial" w:cs="Arial"/>
          <w:color w:val="000000" w:themeColor="text1"/>
          <w:sz w:val="24"/>
          <w:szCs w:val="24"/>
        </w:rPr>
        <w:t>Health care not by (or directed or supervised by) a health care professional</w:t>
      </w:r>
    </w:p>
    <w:p w14:paraId="045DDB3B" w14:textId="77777777" w:rsidR="005A39DE" w:rsidRPr="008C3DB3" w:rsidRDefault="005A39DE" w:rsidP="008C3DB3">
      <w:pPr>
        <w:numPr>
          <w:ilvl w:val="0"/>
          <w:numId w:val="49"/>
        </w:numPr>
        <w:spacing w:after="240" w:line="240" w:lineRule="auto"/>
        <w:ind w:left="454" w:hanging="284"/>
        <w:contextualSpacing/>
        <w:rPr>
          <w:rFonts w:ascii="Arial" w:hAnsi="Arial" w:cs="Arial"/>
          <w:color w:val="000000" w:themeColor="text1"/>
          <w:sz w:val="24"/>
          <w:szCs w:val="24"/>
        </w:rPr>
      </w:pPr>
      <w:r w:rsidRPr="008C3DB3">
        <w:rPr>
          <w:rFonts w:ascii="Arial" w:hAnsi="Arial" w:cs="Arial"/>
          <w:color w:val="000000" w:themeColor="text1"/>
          <w:sz w:val="24"/>
          <w:szCs w:val="24"/>
        </w:rPr>
        <w:t>Legal advice</w:t>
      </w:r>
    </w:p>
    <w:p w14:paraId="1FB02753" w14:textId="77777777" w:rsidR="005A39DE" w:rsidRPr="008C3DB3" w:rsidRDefault="005A39DE" w:rsidP="008C3DB3">
      <w:pPr>
        <w:numPr>
          <w:ilvl w:val="0"/>
          <w:numId w:val="49"/>
        </w:numPr>
        <w:spacing w:after="240" w:line="240" w:lineRule="auto"/>
        <w:ind w:left="454" w:hanging="284"/>
        <w:contextualSpacing/>
        <w:rPr>
          <w:rFonts w:ascii="Arial" w:hAnsi="Arial" w:cs="Arial"/>
          <w:color w:val="000000" w:themeColor="text1"/>
          <w:sz w:val="24"/>
          <w:szCs w:val="24"/>
        </w:rPr>
      </w:pPr>
      <w:r w:rsidRPr="008C3DB3">
        <w:rPr>
          <w:rFonts w:ascii="Arial" w:hAnsi="Arial" w:cs="Arial"/>
          <w:color w:val="000000" w:themeColor="text1"/>
          <w:sz w:val="24"/>
          <w:szCs w:val="24"/>
        </w:rPr>
        <w:t>“treatment/therapy” (instead “health care”)</w:t>
      </w:r>
    </w:p>
    <w:p w14:paraId="43E15A2B" w14:textId="77777777" w:rsidR="005A39DE" w:rsidRPr="008C3DB3" w:rsidRDefault="005A39DE" w:rsidP="008C3DB3">
      <w:pPr>
        <w:numPr>
          <w:ilvl w:val="0"/>
          <w:numId w:val="49"/>
        </w:numPr>
        <w:spacing w:after="240" w:line="240" w:lineRule="auto"/>
        <w:ind w:left="454" w:hanging="284"/>
        <w:contextualSpacing/>
        <w:rPr>
          <w:rFonts w:ascii="Arial" w:hAnsi="Arial" w:cs="Arial"/>
          <w:color w:val="000000" w:themeColor="text1"/>
          <w:sz w:val="24"/>
          <w:szCs w:val="24"/>
        </w:rPr>
      </w:pPr>
      <w:r w:rsidRPr="008C3DB3">
        <w:rPr>
          <w:rFonts w:ascii="Arial" w:hAnsi="Arial" w:cs="Arial"/>
          <w:color w:val="000000" w:themeColor="text1"/>
          <w:sz w:val="24"/>
          <w:szCs w:val="24"/>
        </w:rPr>
        <w:t>Occasional or temporary services, (not teaching etc.) e.g. maintenance at a school</w:t>
      </w:r>
    </w:p>
    <w:p w14:paraId="374CF43F" w14:textId="77777777" w:rsidR="005A39DE" w:rsidRPr="008C3DB3" w:rsidRDefault="005A39DE" w:rsidP="008C3DB3">
      <w:pPr>
        <w:numPr>
          <w:ilvl w:val="0"/>
          <w:numId w:val="49"/>
        </w:numPr>
        <w:spacing w:after="240" w:line="240" w:lineRule="auto"/>
        <w:ind w:left="454" w:hanging="284"/>
        <w:contextualSpacing/>
        <w:rPr>
          <w:rFonts w:ascii="Arial" w:hAnsi="Arial" w:cs="Arial"/>
        </w:rPr>
      </w:pPr>
      <w:r w:rsidRPr="008C3DB3">
        <w:rPr>
          <w:rFonts w:ascii="Arial" w:hAnsi="Arial" w:cs="Arial"/>
          <w:color w:val="000000" w:themeColor="text1"/>
          <w:sz w:val="24"/>
          <w:szCs w:val="24"/>
        </w:rPr>
        <w:t>Volunteers supervised at a reasonable level</w:t>
      </w:r>
    </w:p>
    <w:p w14:paraId="1E42D973" w14:textId="77777777" w:rsidR="005A39DE" w:rsidRPr="008C3DB3" w:rsidRDefault="005A39DE" w:rsidP="008C3DB3">
      <w:pPr>
        <w:spacing w:after="240" w:line="240" w:lineRule="auto"/>
        <w:rPr>
          <w:rFonts w:ascii="Arial" w:hAnsi="Arial" w:cs="Arial"/>
        </w:rPr>
      </w:pPr>
      <w:r w:rsidRPr="008C3DB3">
        <w:rPr>
          <w:rFonts w:ascii="Arial" w:hAnsi="Arial" w:cs="Arial"/>
        </w:rPr>
        <w:br w:type="page"/>
      </w:r>
    </w:p>
    <w:p w14:paraId="059CCBF9" w14:textId="438D3742" w:rsidR="005A39DE" w:rsidRPr="008C3DB3" w:rsidRDefault="005A39DE" w:rsidP="008C3DB3">
      <w:pPr>
        <w:pStyle w:val="Heading2"/>
        <w:shd w:val="clear" w:color="auto" w:fill="auto"/>
      </w:pPr>
      <w:r w:rsidRPr="008C3DB3">
        <w:lastRenderedPageBreak/>
        <w:t>Annex 3:</w:t>
      </w:r>
      <w:r w:rsidR="00B15BA9" w:rsidRPr="008C3DB3">
        <w:t xml:space="preserve"> </w:t>
      </w:r>
      <w:r w:rsidRPr="008C3DB3">
        <w:t>Handling allegations of abuse against teachers and other staff Welsh Government Circular 009/2014</w:t>
      </w:r>
    </w:p>
    <w:p w14:paraId="6B49D5F6" w14:textId="286ACAEB" w:rsidR="005A39DE" w:rsidRPr="008C3DB3" w:rsidRDefault="00B15BA9" w:rsidP="008C3DB3">
      <w:pPr>
        <w:spacing w:after="240" w:line="240" w:lineRule="auto"/>
        <w:rPr>
          <w:rFonts w:ascii="Arial" w:hAnsi="Arial" w:cs="Arial"/>
          <w:sz w:val="24"/>
          <w:szCs w:val="24"/>
        </w:rPr>
      </w:pPr>
      <w:r w:rsidRPr="008C3DB3">
        <w:rPr>
          <w:rFonts w:ascii="Arial" w:hAnsi="Arial" w:cs="Arial"/>
          <w:color w:val="0000FF"/>
          <w:sz w:val="24"/>
          <w:szCs w:val="24"/>
        </w:rPr>
        <w:t xml:space="preserve"> </w:t>
      </w:r>
      <w:hyperlink r:id="rId22" w:history="1">
        <w:r w:rsidR="005A39DE" w:rsidRPr="008C3DB3">
          <w:rPr>
            <w:rFonts w:ascii="Arial" w:hAnsi="Arial" w:cs="Arial"/>
            <w:color w:val="0000FF"/>
            <w:sz w:val="24"/>
            <w:szCs w:val="24"/>
            <w:u w:val="single"/>
          </w:rPr>
          <w:t>keeping-learners-safe-the-role-of-local-authorities-governing-bodies-and-proprietors-of-independent-schools-under-the-education-act.pdf</w:t>
        </w:r>
      </w:hyperlink>
    </w:p>
    <w:p w14:paraId="0AA23BA7" w14:textId="77777777" w:rsidR="005A39DE" w:rsidRPr="008C3DB3" w:rsidRDefault="005A39DE" w:rsidP="008C3DB3">
      <w:pPr>
        <w:spacing w:after="240" w:line="240" w:lineRule="auto"/>
        <w:rPr>
          <w:rFonts w:ascii="Arial" w:eastAsiaTheme="minorHAnsi" w:hAnsi="Arial" w:cs="Arial"/>
          <w:sz w:val="24"/>
          <w:szCs w:val="24"/>
          <w:lang w:eastAsia="en-US"/>
        </w:rPr>
      </w:pPr>
      <w:r w:rsidRPr="008C3DB3">
        <w:rPr>
          <w:rFonts w:ascii="Arial" w:eastAsiaTheme="minorHAnsi" w:hAnsi="Arial" w:cs="Arial"/>
          <w:sz w:val="24"/>
          <w:szCs w:val="24"/>
          <w:lang w:eastAsia="en-US"/>
        </w:rPr>
        <w:t>This is statutory guidance for maintained schools and FEIs and non-statutory guidance for independent schools.</w:t>
      </w:r>
    </w:p>
    <w:p w14:paraId="0CD71DC2" w14:textId="77777777" w:rsidR="005A39DE" w:rsidRPr="008C3DB3" w:rsidRDefault="005A39DE" w:rsidP="008C3DB3">
      <w:pPr>
        <w:spacing w:after="240" w:line="240" w:lineRule="auto"/>
        <w:rPr>
          <w:rFonts w:ascii="Arial" w:eastAsiaTheme="minorHAnsi" w:hAnsi="Arial" w:cs="Arial"/>
          <w:sz w:val="24"/>
          <w:szCs w:val="24"/>
          <w:lang w:eastAsia="en-US"/>
        </w:rPr>
      </w:pPr>
      <w:r w:rsidRPr="008C3DB3">
        <w:rPr>
          <w:rFonts w:ascii="Arial" w:eastAsiaTheme="minorHAnsi" w:hAnsi="Arial" w:cs="Arial"/>
          <w:sz w:val="24"/>
          <w:szCs w:val="24"/>
          <w:lang w:eastAsia="en-US"/>
        </w:rPr>
        <w:t xml:space="preserve">Schools and further education colleges should have procedures for dealing with allegations and all staff and volunteers should understand what to do if they receive an allegation or have concerns about another member of staff. </w:t>
      </w:r>
    </w:p>
    <w:p w14:paraId="339D55C6" w14:textId="77777777" w:rsidR="005A39DE" w:rsidRPr="008C3DB3" w:rsidRDefault="005A39DE" w:rsidP="008C3DB3">
      <w:pPr>
        <w:spacing w:after="240" w:line="240" w:lineRule="auto"/>
        <w:rPr>
          <w:rFonts w:ascii="Arial" w:eastAsiaTheme="minorHAnsi" w:hAnsi="Arial" w:cs="Arial"/>
          <w:sz w:val="24"/>
          <w:szCs w:val="24"/>
          <w:lang w:eastAsia="en-US"/>
        </w:rPr>
      </w:pPr>
      <w:r w:rsidRPr="008C3DB3">
        <w:rPr>
          <w:rFonts w:ascii="Arial" w:eastAsiaTheme="minorHAnsi" w:hAnsi="Arial" w:cs="Arial"/>
          <w:sz w:val="24"/>
          <w:szCs w:val="24"/>
          <w:lang w:eastAsia="en-US"/>
        </w:rPr>
        <w:t xml:space="preserve">The procedures should make it clear that </w:t>
      </w:r>
      <w:r w:rsidRPr="008C3DB3">
        <w:rPr>
          <w:rFonts w:ascii="Arial" w:eastAsiaTheme="minorHAnsi" w:hAnsi="Arial" w:cs="Arial"/>
          <w:b/>
          <w:bCs/>
          <w:sz w:val="24"/>
          <w:szCs w:val="24"/>
          <w:lang w:eastAsia="en-US"/>
        </w:rPr>
        <w:t>all allegations should be reported immediately</w:t>
      </w:r>
      <w:r w:rsidRPr="008C3DB3">
        <w:rPr>
          <w:rFonts w:ascii="Arial" w:eastAsiaTheme="minorHAnsi" w:hAnsi="Arial" w:cs="Arial"/>
          <w:sz w:val="24"/>
          <w:szCs w:val="24"/>
          <w:lang w:eastAsia="en-US"/>
        </w:rPr>
        <w:t xml:space="preserve">, normally to the head teacher, principal or proprietor if it is an independent school. </w:t>
      </w:r>
    </w:p>
    <w:p w14:paraId="35F04C8B" w14:textId="620C89D6" w:rsidR="005A39DE" w:rsidRPr="008C3DB3" w:rsidRDefault="005A39DE" w:rsidP="008C3DB3">
      <w:pPr>
        <w:spacing w:after="240" w:line="240" w:lineRule="auto"/>
        <w:rPr>
          <w:rFonts w:ascii="Arial" w:eastAsiaTheme="minorHAnsi" w:hAnsi="Arial" w:cs="Arial"/>
          <w:sz w:val="24"/>
          <w:szCs w:val="24"/>
          <w:lang w:eastAsia="en-US"/>
        </w:rPr>
      </w:pPr>
      <w:r w:rsidRPr="008C3DB3">
        <w:rPr>
          <w:rFonts w:ascii="Arial" w:eastAsiaTheme="minorHAnsi" w:hAnsi="Arial" w:cs="Arial"/>
          <w:sz w:val="24"/>
          <w:szCs w:val="24"/>
          <w:lang w:eastAsia="en-US"/>
        </w:rPr>
        <w:t>The procedures should also identify the person, usually the chair of governors, to whom referrals should be made in their absence; or in cases where the head teacher or principal themselves is the subject of the allegation or concern.</w:t>
      </w:r>
      <w:r w:rsidR="00B15BA9" w:rsidRPr="008C3DB3">
        <w:rPr>
          <w:rFonts w:ascii="Arial" w:eastAsiaTheme="minorHAnsi" w:hAnsi="Arial" w:cs="Arial"/>
          <w:sz w:val="24"/>
          <w:szCs w:val="24"/>
          <w:lang w:eastAsia="en-US"/>
        </w:rPr>
        <w:t xml:space="preserve"> </w:t>
      </w:r>
      <w:r w:rsidRPr="008C3DB3">
        <w:rPr>
          <w:rFonts w:ascii="Arial" w:eastAsiaTheme="minorHAnsi" w:hAnsi="Arial" w:cs="Arial"/>
          <w:sz w:val="24"/>
          <w:szCs w:val="24"/>
          <w:lang w:eastAsia="en-US"/>
        </w:rPr>
        <w:t>For PRUs this person might be a local authority officer rather than the chair of the management committee.</w:t>
      </w:r>
    </w:p>
    <w:p w14:paraId="5EB55280" w14:textId="77777777" w:rsidR="005A39DE" w:rsidRPr="008C3DB3" w:rsidRDefault="005A39DE" w:rsidP="008C3DB3">
      <w:pPr>
        <w:spacing w:after="240" w:line="240" w:lineRule="auto"/>
        <w:rPr>
          <w:rFonts w:ascii="Arial" w:eastAsiaTheme="minorHAnsi" w:hAnsi="Arial" w:cs="Arial"/>
          <w:sz w:val="24"/>
          <w:szCs w:val="24"/>
          <w:lang w:eastAsia="en-US"/>
        </w:rPr>
      </w:pPr>
      <w:r w:rsidRPr="008C3DB3">
        <w:rPr>
          <w:rFonts w:ascii="Arial" w:eastAsiaTheme="minorHAnsi" w:hAnsi="Arial" w:cs="Arial"/>
          <w:sz w:val="24"/>
          <w:szCs w:val="24"/>
          <w:lang w:eastAsia="en-US"/>
        </w:rPr>
        <w:t xml:space="preserve">Procedures should also include contact details for the local authority officer with responsibility for providing advice and monitoring professional abuse cases. The Local Authority Officer should be informed of </w:t>
      </w:r>
      <w:r w:rsidRPr="008C3DB3">
        <w:rPr>
          <w:rFonts w:ascii="Arial" w:eastAsiaTheme="minorHAnsi" w:hAnsi="Arial" w:cs="Arial"/>
          <w:sz w:val="24"/>
          <w:szCs w:val="24"/>
          <w:u w:val="single"/>
          <w:lang w:eastAsia="en-US"/>
        </w:rPr>
        <w:t xml:space="preserve">all </w:t>
      </w:r>
      <w:r w:rsidRPr="008C3DB3">
        <w:rPr>
          <w:rFonts w:ascii="Arial" w:eastAsiaTheme="minorHAnsi" w:hAnsi="Arial" w:cs="Arial"/>
          <w:sz w:val="24"/>
          <w:szCs w:val="24"/>
          <w:lang w:eastAsia="en-US"/>
        </w:rPr>
        <w:t>allegations that come to a school’s attention and appear to meet the criteria set out below.</w:t>
      </w:r>
    </w:p>
    <w:p w14:paraId="6D2AE8D1" w14:textId="77777777" w:rsidR="005A39DE" w:rsidRPr="008C3DB3" w:rsidRDefault="005A39DE" w:rsidP="008C3DB3">
      <w:pPr>
        <w:spacing w:after="240" w:line="240" w:lineRule="auto"/>
        <w:rPr>
          <w:rFonts w:ascii="Arial" w:eastAsiaTheme="minorHAnsi" w:hAnsi="Arial" w:cs="Arial"/>
          <w:sz w:val="24"/>
          <w:szCs w:val="24"/>
          <w:lang w:eastAsia="en-US"/>
        </w:rPr>
      </w:pPr>
      <w:r w:rsidRPr="008C3DB3">
        <w:rPr>
          <w:rFonts w:ascii="Arial" w:eastAsiaTheme="minorHAnsi" w:hAnsi="Arial" w:cs="Arial"/>
          <w:sz w:val="24"/>
          <w:szCs w:val="24"/>
          <w:lang w:eastAsia="en-US"/>
        </w:rPr>
        <w:t>A member of staff is alleged to have:</w:t>
      </w:r>
    </w:p>
    <w:p w14:paraId="22327E7B" w14:textId="77777777" w:rsidR="005A39DE" w:rsidRPr="008C3DB3" w:rsidRDefault="005A39DE" w:rsidP="008C3DB3">
      <w:pPr>
        <w:numPr>
          <w:ilvl w:val="0"/>
          <w:numId w:val="19"/>
        </w:numPr>
        <w:spacing w:after="0" w:line="240" w:lineRule="auto"/>
        <w:ind w:left="454" w:hanging="284"/>
        <w:rPr>
          <w:rFonts w:ascii="Arial" w:eastAsiaTheme="minorHAnsi" w:hAnsi="Arial" w:cs="Arial"/>
          <w:sz w:val="24"/>
          <w:szCs w:val="24"/>
          <w:lang w:eastAsia="en-US"/>
        </w:rPr>
      </w:pPr>
      <w:r w:rsidRPr="008C3DB3">
        <w:rPr>
          <w:rFonts w:ascii="Arial" w:eastAsiaTheme="minorHAnsi" w:hAnsi="Arial" w:cs="Arial"/>
          <w:sz w:val="24"/>
          <w:szCs w:val="24"/>
          <w:lang w:eastAsia="en-US"/>
        </w:rPr>
        <w:t>behaved in a way that has harmed a child, or may have harmed a child;</w:t>
      </w:r>
    </w:p>
    <w:p w14:paraId="062B0589" w14:textId="77777777" w:rsidR="005A39DE" w:rsidRPr="008C3DB3" w:rsidRDefault="005A39DE" w:rsidP="008C3DB3">
      <w:pPr>
        <w:numPr>
          <w:ilvl w:val="0"/>
          <w:numId w:val="19"/>
        </w:numPr>
        <w:spacing w:after="0" w:line="240" w:lineRule="auto"/>
        <w:ind w:left="454" w:hanging="284"/>
        <w:rPr>
          <w:rFonts w:ascii="Arial" w:eastAsiaTheme="minorHAnsi" w:hAnsi="Arial" w:cs="Arial"/>
          <w:sz w:val="24"/>
          <w:szCs w:val="24"/>
          <w:lang w:eastAsia="en-US"/>
        </w:rPr>
      </w:pPr>
      <w:r w:rsidRPr="008C3DB3">
        <w:rPr>
          <w:rFonts w:ascii="Arial" w:eastAsiaTheme="minorHAnsi" w:hAnsi="Arial" w:cs="Arial"/>
          <w:sz w:val="24"/>
          <w:szCs w:val="24"/>
          <w:lang w:eastAsia="en-US"/>
        </w:rPr>
        <w:t>possibly committed a criminal offence against or related to a child; or</w:t>
      </w:r>
    </w:p>
    <w:p w14:paraId="3B800BDF" w14:textId="77777777" w:rsidR="005A39DE" w:rsidRPr="008C3DB3" w:rsidRDefault="005A39DE" w:rsidP="008C3DB3">
      <w:pPr>
        <w:numPr>
          <w:ilvl w:val="0"/>
          <w:numId w:val="19"/>
        </w:numPr>
        <w:spacing w:after="240" w:line="240" w:lineRule="auto"/>
        <w:ind w:left="454" w:hanging="284"/>
        <w:rPr>
          <w:rFonts w:ascii="Arial" w:eastAsiaTheme="minorHAnsi" w:hAnsi="Arial" w:cs="Arial"/>
          <w:sz w:val="24"/>
          <w:szCs w:val="24"/>
          <w:lang w:eastAsia="en-US"/>
        </w:rPr>
      </w:pPr>
      <w:r w:rsidRPr="008C3DB3">
        <w:rPr>
          <w:rFonts w:ascii="Arial" w:eastAsiaTheme="minorHAnsi" w:hAnsi="Arial" w:cs="Arial"/>
          <w:sz w:val="24"/>
          <w:szCs w:val="24"/>
          <w:lang w:eastAsia="en-US"/>
        </w:rPr>
        <w:t xml:space="preserve">behaved towards a child or children in a way that indicates he or she would pose a risk of harm if they work regularly or closely with children. </w:t>
      </w:r>
    </w:p>
    <w:p w14:paraId="3A543F35" w14:textId="77777777" w:rsidR="005A39DE" w:rsidRPr="008C3DB3" w:rsidRDefault="005A39DE" w:rsidP="008C3DB3">
      <w:pPr>
        <w:spacing w:after="240" w:line="240" w:lineRule="auto"/>
        <w:rPr>
          <w:rFonts w:ascii="Arial" w:eastAsiaTheme="minorHAnsi" w:hAnsi="Arial" w:cs="Arial"/>
          <w:sz w:val="24"/>
          <w:szCs w:val="24"/>
          <w:lang w:eastAsia="en-US"/>
        </w:rPr>
      </w:pPr>
      <w:r w:rsidRPr="008C3DB3">
        <w:rPr>
          <w:rFonts w:ascii="Arial" w:eastAsiaTheme="minorHAnsi" w:hAnsi="Arial" w:cs="Arial"/>
          <w:sz w:val="24"/>
          <w:szCs w:val="24"/>
          <w:lang w:eastAsia="en-US"/>
        </w:rPr>
        <w:t>The above procedures relate to members of staff who are currently working in any school, regardless of whether the school is where the alleged abuse took place.</w:t>
      </w:r>
    </w:p>
    <w:p w14:paraId="4D099BE3" w14:textId="77777777" w:rsidR="005A39DE" w:rsidRPr="008C3DB3" w:rsidRDefault="005A39DE" w:rsidP="008C3DB3">
      <w:pPr>
        <w:spacing w:after="240" w:line="240" w:lineRule="auto"/>
        <w:rPr>
          <w:rFonts w:ascii="Arial" w:eastAsiaTheme="minorHAnsi" w:hAnsi="Arial" w:cs="Arial"/>
          <w:sz w:val="24"/>
          <w:szCs w:val="24"/>
          <w:lang w:eastAsia="en-US"/>
        </w:rPr>
      </w:pPr>
      <w:r w:rsidRPr="008C3DB3">
        <w:rPr>
          <w:rFonts w:ascii="Arial" w:eastAsiaTheme="minorHAnsi" w:hAnsi="Arial" w:cs="Arial"/>
          <w:sz w:val="24"/>
          <w:szCs w:val="24"/>
          <w:lang w:eastAsia="en-US"/>
        </w:rPr>
        <w:t>Allegations against a teacher who is no longer teaching should be referred to the police.</w:t>
      </w:r>
    </w:p>
    <w:p w14:paraId="04AE1FD2" w14:textId="77777777" w:rsidR="005A39DE" w:rsidRPr="008C3DB3" w:rsidRDefault="005A39DE" w:rsidP="008C3DB3">
      <w:pPr>
        <w:spacing w:after="240" w:line="240" w:lineRule="auto"/>
        <w:rPr>
          <w:rFonts w:ascii="Arial" w:eastAsiaTheme="minorHAnsi" w:hAnsi="Arial" w:cs="Arial"/>
          <w:sz w:val="24"/>
          <w:szCs w:val="24"/>
          <w:lang w:eastAsia="en-US"/>
        </w:rPr>
      </w:pPr>
      <w:r w:rsidRPr="008C3DB3">
        <w:rPr>
          <w:rFonts w:ascii="Arial" w:eastAsiaTheme="minorHAnsi" w:hAnsi="Arial" w:cs="Arial"/>
          <w:sz w:val="24"/>
          <w:szCs w:val="24"/>
          <w:lang w:eastAsia="en-US"/>
        </w:rPr>
        <w:br w:type="page"/>
      </w:r>
    </w:p>
    <w:p w14:paraId="2707724A" w14:textId="1DDF416D" w:rsidR="005A39DE" w:rsidRPr="008C3DB3" w:rsidRDefault="005A39DE" w:rsidP="008C3DB3">
      <w:pPr>
        <w:pStyle w:val="Heading2"/>
        <w:shd w:val="clear" w:color="auto" w:fill="auto"/>
        <w:rPr>
          <w:rFonts w:eastAsiaTheme="minorHAnsi"/>
          <w:sz w:val="24"/>
          <w:szCs w:val="24"/>
          <w:lang w:eastAsia="en-US"/>
        </w:rPr>
      </w:pPr>
      <w:r w:rsidRPr="008C3DB3">
        <w:lastRenderedPageBreak/>
        <w:t>Annex 4:</w:t>
      </w:r>
      <w:r w:rsidR="00B15BA9" w:rsidRPr="008C3DB3">
        <w:t xml:space="preserve"> </w:t>
      </w:r>
      <w:r w:rsidRPr="008C3DB3">
        <w:t>Procedures for reporting misconduct and incompetence in the education workforce in Wales. Welsh Government circular 168/2015</w:t>
      </w:r>
    </w:p>
    <w:p w14:paraId="63B840CB" w14:textId="599005F0" w:rsidR="005A39DE" w:rsidRPr="008C3DB3" w:rsidRDefault="00A25EFB" w:rsidP="008C3DB3">
      <w:pPr>
        <w:spacing w:after="240" w:line="240" w:lineRule="auto"/>
        <w:rPr>
          <w:rFonts w:ascii="Arial" w:hAnsi="Arial" w:cs="Arial"/>
          <w:sz w:val="24"/>
          <w:szCs w:val="24"/>
        </w:rPr>
      </w:pPr>
      <w:r w:rsidRPr="008C3DB3">
        <w:rPr>
          <w:rFonts w:ascii="Arial" w:eastAsiaTheme="minorHAnsi" w:hAnsi="Arial" w:cs="Arial"/>
          <w:color w:val="0000FF"/>
          <w:sz w:val="24"/>
          <w:szCs w:val="24"/>
          <w:lang w:eastAsia="en-US"/>
        </w:rPr>
        <w:t xml:space="preserve"> </w:t>
      </w:r>
      <w:hyperlink r:id="rId23" w:history="1">
        <w:r w:rsidR="005A39DE" w:rsidRPr="008C3DB3">
          <w:rPr>
            <w:rFonts w:ascii="Arial" w:hAnsi="Arial" w:cs="Arial"/>
            <w:color w:val="0000FF"/>
            <w:sz w:val="24"/>
            <w:szCs w:val="24"/>
            <w:u w:val="single"/>
          </w:rPr>
          <w:t>keeping-learners-safe-the-role-of-local-authorities-governing-bodies-and-proprietors-of-independent-schools-under-the-education-act.pdf</w:t>
        </w:r>
      </w:hyperlink>
    </w:p>
    <w:p w14:paraId="2E9AA9A1" w14:textId="77777777" w:rsidR="005A39DE" w:rsidRPr="008C3DB3" w:rsidRDefault="005A39DE" w:rsidP="008C3DB3">
      <w:pPr>
        <w:spacing w:after="240" w:line="240" w:lineRule="auto"/>
        <w:rPr>
          <w:rFonts w:ascii="Arial" w:eastAsiaTheme="minorHAnsi" w:hAnsi="Arial" w:cs="Arial"/>
          <w:sz w:val="24"/>
          <w:szCs w:val="24"/>
          <w:lang w:eastAsia="en-US"/>
        </w:rPr>
      </w:pPr>
      <w:r w:rsidRPr="008C3DB3">
        <w:rPr>
          <w:rFonts w:ascii="Arial" w:eastAsiaTheme="minorHAnsi" w:hAnsi="Arial" w:cs="Arial"/>
          <w:sz w:val="24"/>
          <w:szCs w:val="24"/>
          <w:lang w:eastAsia="en-US"/>
        </w:rPr>
        <w:t>This guidance sets out the reporting arrangements for cases of professional misconduct and professional incompetence in the education service. It applies to education providers in both the maintained and independent sectors.</w:t>
      </w:r>
    </w:p>
    <w:p w14:paraId="7E6A3EF4" w14:textId="77777777" w:rsidR="005A39DE" w:rsidRPr="008C3DB3" w:rsidRDefault="005A39DE" w:rsidP="008C3DB3">
      <w:pPr>
        <w:spacing w:after="240" w:line="240" w:lineRule="auto"/>
        <w:rPr>
          <w:rFonts w:ascii="Arial" w:eastAsiaTheme="minorHAnsi" w:hAnsi="Arial" w:cs="Arial"/>
          <w:sz w:val="24"/>
          <w:szCs w:val="24"/>
          <w:lang w:eastAsia="en-US"/>
        </w:rPr>
      </w:pPr>
      <w:r w:rsidRPr="008C3DB3">
        <w:rPr>
          <w:rFonts w:ascii="Arial" w:eastAsiaTheme="minorHAnsi" w:hAnsi="Arial" w:cs="Arial"/>
          <w:sz w:val="24"/>
          <w:szCs w:val="24"/>
          <w:lang w:eastAsia="en-US"/>
        </w:rPr>
        <w:t>In summary:</w:t>
      </w:r>
    </w:p>
    <w:p w14:paraId="4CFE230E" w14:textId="77777777" w:rsidR="005A39DE" w:rsidRPr="008C3DB3" w:rsidRDefault="005A39DE" w:rsidP="008C3DB3">
      <w:pPr>
        <w:numPr>
          <w:ilvl w:val="0"/>
          <w:numId w:val="39"/>
        </w:numPr>
        <w:spacing w:after="240" w:line="240" w:lineRule="auto"/>
        <w:ind w:left="454" w:hanging="284"/>
        <w:rPr>
          <w:rFonts w:ascii="Arial" w:eastAsiaTheme="minorHAnsi" w:hAnsi="Arial" w:cs="Arial"/>
          <w:bCs/>
          <w:sz w:val="24"/>
          <w:szCs w:val="24"/>
          <w:lang w:eastAsia="en-US"/>
        </w:rPr>
      </w:pPr>
      <w:r w:rsidRPr="008C3DB3">
        <w:rPr>
          <w:rFonts w:ascii="Arial" w:eastAsiaTheme="minorHAnsi" w:hAnsi="Arial" w:cs="Arial"/>
          <w:sz w:val="24"/>
          <w:szCs w:val="24"/>
          <w:lang w:eastAsia="en-US"/>
        </w:rPr>
        <w:t xml:space="preserve">If a member of staff or volunteer is dismissed or resigns before being dismissed for misconduct that </w:t>
      </w:r>
      <w:r w:rsidRPr="008C3DB3">
        <w:rPr>
          <w:rFonts w:ascii="Arial" w:eastAsiaTheme="minorHAnsi" w:hAnsi="Arial" w:cs="Arial"/>
          <w:bCs/>
          <w:sz w:val="24"/>
          <w:szCs w:val="24"/>
          <w:lang w:eastAsia="en-US"/>
        </w:rPr>
        <w:t>relates to the harm, or risk of harm, to a child or vulnerable adult the employer must refer the matter to the DBS. If the member of staff is registered with the Education Workforce Council (EWC), the employer must also make a referral to the EWC.</w:t>
      </w:r>
    </w:p>
    <w:p w14:paraId="4C93B936" w14:textId="77777777" w:rsidR="005A39DE" w:rsidRPr="008C3DB3" w:rsidRDefault="005A39DE" w:rsidP="008C3DB3">
      <w:pPr>
        <w:numPr>
          <w:ilvl w:val="0"/>
          <w:numId w:val="39"/>
        </w:numPr>
        <w:spacing w:after="240" w:line="240" w:lineRule="auto"/>
        <w:ind w:left="454" w:hanging="284"/>
        <w:rPr>
          <w:rFonts w:ascii="Arial" w:eastAsiaTheme="minorHAnsi" w:hAnsi="Arial" w:cs="Arial"/>
          <w:bCs/>
          <w:sz w:val="24"/>
          <w:szCs w:val="24"/>
          <w:lang w:eastAsia="en-US"/>
        </w:rPr>
      </w:pPr>
      <w:r w:rsidRPr="008C3DB3">
        <w:rPr>
          <w:rFonts w:ascii="Arial" w:eastAsiaTheme="minorHAnsi" w:hAnsi="Arial" w:cs="Arial"/>
          <w:bCs/>
          <w:sz w:val="24"/>
          <w:szCs w:val="24"/>
          <w:lang w:eastAsia="en-US"/>
        </w:rPr>
        <w:t>If a member of staff or volunteer who is registered with the EWC is dismissed or resigns before being dismissed for misconduct that does not relate to the harm, or risk of harm, to a child or vulnerable adult the employer must refer the case to the EWC.</w:t>
      </w:r>
    </w:p>
    <w:p w14:paraId="5A352063" w14:textId="77777777" w:rsidR="005A39DE" w:rsidRPr="008C3DB3" w:rsidRDefault="005A39DE" w:rsidP="008C3DB3">
      <w:pPr>
        <w:numPr>
          <w:ilvl w:val="0"/>
          <w:numId w:val="39"/>
        </w:numPr>
        <w:spacing w:after="240" w:line="240" w:lineRule="auto"/>
        <w:ind w:left="454" w:hanging="284"/>
        <w:rPr>
          <w:rFonts w:ascii="Arial" w:eastAsiaTheme="minorHAnsi" w:hAnsi="Arial" w:cs="Arial"/>
          <w:bCs/>
          <w:sz w:val="24"/>
          <w:szCs w:val="24"/>
          <w:lang w:eastAsia="en-US"/>
        </w:rPr>
      </w:pPr>
      <w:r w:rsidRPr="008C3DB3">
        <w:rPr>
          <w:rFonts w:ascii="Arial" w:eastAsiaTheme="minorHAnsi" w:hAnsi="Arial" w:cs="Arial"/>
          <w:bCs/>
          <w:sz w:val="24"/>
          <w:szCs w:val="24"/>
          <w:lang w:eastAsia="en-US"/>
        </w:rPr>
        <w:t>If a member of staff or volunteer who is not registered with the EWC (</w:t>
      </w:r>
      <w:proofErr w:type="spellStart"/>
      <w:r w:rsidRPr="008C3DB3">
        <w:rPr>
          <w:rFonts w:ascii="Arial" w:eastAsiaTheme="minorHAnsi" w:hAnsi="Arial" w:cs="Arial"/>
          <w:bCs/>
          <w:sz w:val="24"/>
          <w:szCs w:val="24"/>
          <w:lang w:eastAsia="en-US"/>
        </w:rPr>
        <w:t>eg</w:t>
      </w:r>
      <w:proofErr w:type="spellEnd"/>
      <w:r w:rsidRPr="008C3DB3">
        <w:rPr>
          <w:rFonts w:ascii="Arial" w:eastAsiaTheme="minorHAnsi" w:hAnsi="Arial" w:cs="Arial"/>
          <w:bCs/>
          <w:sz w:val="24"/>
          <w:szCs w:val="24"/>
          <w:lang w:eastAsia="en-US"/>
        </w:rPr>
        <w:t xml:space="preserve"> caretaker) is dismissed for misconduct that does not relate to the harm of a child or vulnerable adult, the employer should deal with the case under their own disciplinary procedures.</w:t>
      </w:r>
    </w:p>
    <w:p w14:paraId="432852A7" w14:textId="77777777" w:rsidR="005A39DE" w:rsidRPr="008C3DB3" w:rsidRDefault="005A39DE" w:rsidP="008C3DB3">
      <w:pPr>
        <w:spacing w:after="240" w:line="240" w:lineRule="auto"/>
        <w:rPr>
          <w:rFonts w:ascii="Arial" w:eastAsiaTheme="minorHAnsi" w:hAnsi="Arial" w:cs="Arial"/>
          <w:bCs/>
          <w:sz w:val="24"/>
          <w:szCs w:val="24"/>
          <w:lang w:eastAsia="en-US"/>
        </w:rPr>
      </w:pPr>
      <w:r w:rsidRPr="008C3DB3">
        <w:rPr>
          <w:rFonts w:ascii="Arial" w:eastAsiaTheme="minorHAnsi" w:hAnsi="Arial" w:cs="Arial"/>
          <w:b/>
          <w:bCs/>
          <w:sz w:val="24"/>
          <w:szCs w:val="24"/>
          <w:lang w:eastAsia="en-US"/>
        </w:rPr>
        <w:t xml:space="preserve"> </w:t>
      </w:r>
      <w:r w:rsidRPr="008C3DB3">
        <w:rPr>
          <w:rFonts w:ascii="Arial" w:eastAsiaTheme="minorHAnsi" w:hAnsi="Arial" w:cs="Arial"/>
          <w:sz w:val="24"/>
          <w:szCs w:val="24"/>
          <w:lang w:eastAsia="en-US"/>
        </w:rPr>
        <w:br w:type="page"/>
      </w:r>
    </w:p>
    <w:p w14:paraId="7CF79E97" w14:textId="77777777" w:rsidR="005A39DE" w:rsidRPr="008C3DB3" w:rsidRDefault="005A39DE" w:rsidP="008C3DB3">
      <w:pPr>
        <w:spacing w:after="0" w:line="240" w:lineRule="auto"/>
        <w:rPr>
          <w:sz w:val="2"/>
          <w:szCs w:val="2"/>
        </w:rPr>
      </w:pPr>
    </w:p>
    <w:p w14:paraId="428C0376" w14:textId="708AB40D" w:rsidR="005A39DE" w:rsidRPr="008C3DB3" w:rsidRDefault="005A39DE" w:rsidP="008C3DB3">
      <w:pPr>
        <w:pStyle w:val="Heading2"/>
        <w:shd w:val="clear" w:color="auto" w:fill="auto"/>
        <w:rPr>
          <w:sz w:val="16"/>
          <w:szCs w:val="16"/>
        </w:rPr>
      </w:pPr>
      <w:r w:rsidRPr="008C3DB3">
        <w:t>Annex 5:</w:t>
      </w:r>
      <w:r w:rsidR="00B15BA9" w:rsidRPr="008C3DB3">
        <w:t xml:space="preserve"> </w:t>
      </w:r>
      <w:r w:rsidRPr="008C3DB3">
        <w:t>Preventing radicalisation and extremism</w:t>
      </w:r>
    </w:p>
    <w:p w14:paraId="106DA268" w14:textId="371936A3" w:rsidR="005A39DE" w:rsidRPr="008C3DB3" w:rsidRDefault="005A39DE" w:rsidP="008C3DB3">
      <w:pPr>
        <w:spacing w:after="240" w:line="240" w:lineRule="auto"/>
        <w:rPr>
          <w:rFonts w:ascii="Arial" w:eastAsiaTheme="minorHAnsi" w:hAnsi="Arial" w:cs="Arial"/>
          <w:sz w:val="24"/>
          <w:szCs w:val="24"/>
          <w:lang w:eastAsia="en-US"/>
        </w:rPr>
      </w:pPr>
      <w:r w:rsidRPr="008C3DB3">
        <w:rPr>
          <w:rFonts w:ascii="Arial" w:hAnsi="Arial" w:cs="Arial"/>
          <w:sz w:val="24"/>
          <w:szCs w:val="24"/>
        </w:rPr>
        <w:t>From 1 July 2015, schools, PRUs and FEIs must have ‘due regard to the need to prevent people from being drawn into terrorism’.</w:t>
      </w:r>
      <w:r w:rsidR="00B15BA9" w:rsidRPr="008C3DB3">
        <w:rPr>
          <w:rFonts w:ascii="Arial" w:hAnsi="Arial" w:cs="Arial"/>
          <w:sz w:val="24"/>
          <w:szCs w:val="24"/>
        </w:rPr>
        <w:t xml:space="preserve"> </w:t>
      </w:r>
      <w:r w:rsidRPr="008C3DB3">
        <w:rPr>
          <w:rFonts w:ascii="Arial" w:hAnsi="Arial" w:cs="Arial"/>
          <w:sz w:val="24"/>
          <w:szCs w:val="24"/>
        </w:rPr>
        <w:t>This</w:t>
      </w:r>
      <w:r w:rsidRPr="008C3DB3">
        <w:rPr>
          <w:rFonts w:ascii="Arial" w:eastAsiaTheme="minorHAnsi" w:hAnsi="Arial" w:cs="Arial"/>
          <w:sz w:val="24"/>
          <w:szCs w:val="24"/>
          <w:lang w:eastAsia="en-US"/>
        </w:rPr>
        <w:t xml:space="preserve"> is set out in Section 26 of the </w:t>
      </w:r>
      <w:hyperlink r:id="rId24" w:history="1">
        <w:r w:rsidRPr="008C3DB3">
          <w:rPr>
            <w:rFonts w:ascii="Arial" w:eastAsiaTheme="minorHAnsi" w:hAnsi="Arial" w:cs="Arial"/>
            <w:color w:val="1106EA"/>
            <w:sz w:val="24"/>
            <w:szCs w:val="24"/>
            <w:u w:val="single"/>
            <w:lang w:eastAsia="en-US"/>
          </w:rPr>
          <w:t>Counter-Terrorism and Security Act 2015</w:t>
        </w:r>
      </w:hyperlink>
      <w:r w:rsidRPr="008C3DB3">
        <w:rPr>
          <w:rFonts w:ascii="Arial" w:eastAsiaTheme="minorHAnsi" w:hAnsi="Arial" w:cs="Arial"/>
          <w:sz w:val="24"/>
          <w:szCs w:val="24"/>
          <w:lang w:eastAsia="en-US"/>
        </w:rPr>
        <w:t xml:space="preserve"> and the accompanying </w:t>
      </w:r>
      <w:hyperlink r:id="rId25" w:history="1">
        <w:r w:rsidRPr="008C3DB3">
          <w:rPr>
            <w:rFonts w:ascii="Arial" w:eastAsiaTheme="minorHAnsi" w:hAnsi="Arial" w:cs="Arial"/>
            <w:color w:val="1106EA"/>
            <w:sz w:val="24"/>
            <w:szCs w:val="24"/>
            <w:u w:val="single"/>
            <w:lang w:eastAsia="en-US"/>
          </w:rPr>
          <w:t>Prevent duty guidance</w:t>
        </w:r>
      </w:hyperlink>
      <w:r w:rsidRPr="008C3DB3">
        <w:rPr>
          <w:rFonts w:ascii="Arial" w:eastAsiaTheme="minorHAnsi" w:hAnsi="Arial" w:cs="Arial"/>
          <w:color w:val="1106EA"/>
          <w:sz w:val="24"/>
          <w:szCs w:val="24"/>
          <w:lang w:eastAsia="en-US"/>
        </w:rPr>
        <w:t xml:space="preserve"> </w:t>
      </w:r>
      <w:r w:rsidRPr="008C3DB3">
        <w:rPr>
          <w:rFonts w:ascii="Arial" w:eastAsiaTheme="minorHAnsi" w:hAnsi="Arial" w:cs="Arial"/>
          <w:sz w:val="24"/>
          <w:szCs w:val="24"/>
          <w:lang w:eastAsia="en-US"/>
        </w:rPr>
        <w:t>under section 29 of the Act.</w:t>
      </w:r>
    </w:p>
    <w:p w14:paraId="58FC2FC5" w14:textId="278B55C1" w:rsidR="005A39DE" w:rsidRPr="008C3DB3" w:rsidRDefault="005A39DE" w:rsidP="008C3DB3">
      <w:pPr>
        <w:spacing w:after="240" w:line="240" w:lineRule="auto"/>
        <w:rPr>
          <w:rFonts w:ascii="Arial" w:eastAsiaTheme="minorHAnsi" w:hAnsi="Arial" w:cs="Arial"/>
          <w:sz w:val="24"/>
          <w:szCs w:val="24"/>
          <w:lang w:eastAsia="en-US"/>
        </w:rPr>
      </w:pPr>
      <w:r w:rsidRPr="008C3DB3">
        <w:rPr>
          <w:rFonts w:ascii="Arial" w:eastAsiaTheme="minorHAnsi" w:hAnsi="Arial" w:cs="Arial"/>
          <w:sz w:val="24"/>
          <w:szCs w:val="24"/>
          <w:lang w:eastAsia="en-US"/>
        </w:rPr>
        <w:t xml:space="preserve">The context of the school will affect the </w:t>
      </w:r>
      <w:r w:rsidRPr="008C3DB3">
        <w:rPr>
          <w:rFonts w:ascii="Arial" w:hAnsi="Arial" w:cs="Arial"/>
          <w:sz w:val="24"/>
          <w:szCs w:val="24"/>
        </w:rPr>
        <w:t>extent</w:t>
      </w:r>
      <w:r w:rsidRPr="008C3DB3">
        <w:rPr>
          <w:rFonts w:ascii="Arial" w:eastAsiaTheme="minorHAnsi" w:hAnsi="Arial" w:cs="Arial"/>
          <w:sz w:val="24"/>
          <w:szCs w:val="24"/>
          <w:lang w:eastAsia="en-US"/>
        </w:rPr>
        <w:t xml:space="preserve"> to which inspectors will need to consider the school’s work in this area.</w:t>
      </w:r>
      <w:r w:rsidR="00B15BA9" w:rsidRPr="008C3DB3">
        <w:rPr>
          <w:rFonts w:ascii="Arial" w:eastAsiaTheme="minorHAnsi" w:hAnsi="Arial" w:cs="Arial"/>
          <w:sz w:val="24"/>
          <w:szCs w:val="24"/>
          <w:lang w:eastAsia="en-US"/>
        </w:rPr>
        <w:t xml:space="preserve"> </w:t>
      </w:r>
      <w:r w:rsidRPr="008C3DB3">
        <w:rPr>
          <w:rFonts w:ascii="Arial" w:eastAsiaTheme="minorHAnsi" w:hAnsi="Arial" w:cs="Arial"/>
          <w:sz w:val="24"/>
          <w:szCs w:val="24"/>
          <w:lang w:eastAsia="en-US"/>
        </w:rPr>
        <w:t>However, every school and PRU must comply with the duty and inspectors should satisfy themselves that the provider is aware of the duty and acting appropriately.</w:t>
      </w:r>
    </w:p>
    <w:p w14:paraId="5DC1770D" w14:textId="77777777" w:rsidR="005A39DE" w:rsidRPr="008C3DB3" w:rsidRDefault="005A39DE" w:rsidP="008C3DB3">
      <w:pPr>
        <w:spacing w:after="240" w:line="240" w:lineRule="auto"/>
        <w:rPr>
          <w:rFonts w:ascii="Arial" w:hAnsi="Arial" w:cs="Arial"/>
        </w:rPr>
      </w:pPr>
      <w:r w:rsidRPr="008C3DB3">
        <w:rPr>
          <w:rFonts w:ascii="Arial" w:hAnsi="Arial" w:cs="Arial"/>
        </w:rPr>
        <w:br w:type="page"/>
      </w:r>
    </w:p>
    <w:p w14:paraId="6201096F" w14:textId="7F58AC1D" w:rsidR="005A39DE" w:rsidRPr="008C3DB3" w:rsidRDefault="005A39DE" w:rsidP="008C3DB3">
      <w:pPr>
        <w:pStyle w:val="Heading2"/>
        <w:shd w:val="clear" w:color="auto" w:fill="auto"/>
      </w:pPr>
      <w:r w:rsidRPr="008C3DB3">
        <w:lastRenderedPageBreak/>
        <w:t>Annex 6:</w:t>
      </w:r>
      <w:r w:rsidR="00B15BA9" w:rsidRPr="008C3DB3">
        <w:t xml:space="preserve"> </w:t>
      </w:r>
      <w:r w:rsidRPr="008C3DB3">
        <w:t>Security</w:t>
      </w:r>
    </w:p>
    <w:p w14:paraId="5CD3CDC0" w14:textId="77777777" w:rsidR="005A39DE" w:rsidRPr="008C3DB3" w:rsidRDefault="005A39DE" w:rsidP="008C3DB3">
      <w:pPr>
        <w:spacing w:after="0" w:line="240" w:lineRule="auto"/>
        <w:rPr>
          <w:sz w:val="2"/>
          <w:szCs w:val="2"/>
        </w:rPr>
      </w:pPr>
    </w:p>
    <w:p w14:paraId="44892434" w14:textId="77777777" w:rsidR="005A39DE" w:rsidRPr="008C3DB3" w:rsidRDefault="005A39DE" w:rsidP="008C3DB3">
      <w:pPr>
        <w:pStyle w:val="Heading3"/>
        <w:spacing w:before="0"/>
      </w:pPr>
      <w:r w:rsidRPr="008C3DB3">
        <w:t>Site security and site safety</w:t>
      </w:r>
    </w:p>
    <w:p w14:paraId="5C3EB67B" w14:textId="04E39FB2" w:rsidR="005A39DE" w:rsidRPr="008C3DB3" w:rsidRDefault="005A39DE" w:rsidP="008C3DB3">
      <w:pPr>
        <w:spacing w:after="240" w:line="240" w:lineRule="auto"/>
        <w:rPr>
          <w:rFonts w:ascii="Arial" w:hAnsi="Arial" w:cs="Arial"/>
          <w:sz w:val="24"/>
          <w:szCs w:val="24"/>
        </w:rPr>
      </w:pPr>
      <w:r w:rsidRPr="008C3DB3">
        <w:rPr>
          <w:rFonts w:ascii="Arial" w:hAnsi="Arial" w:cs="Arial"/>
          <w:sz w:val="24"/>
          <w:szCs w:val="24"/>
        </w:rPr>
        <w:t>It is the responsibility of the headteacher and governing body to ensure that the school site and its building are safe.</w:t>
      </w:r>
      <w:r w:rsidR="00B15BA9" w:rsidRPr="008C3DB3">
        <w:rPr>
          <w:rFonts w:ascii="Arial" w:hAnsi="Arial" w:cs="Arial"/>
          <w:sz w:val="24"/>
          <w:szCs w:val="24"/>
        </w:rPr>
        <w:t xml:space="preserve"> </w:t>
      </w:r>
      <w:r w:rsidRPr="008C3DB3">
        <w:rPr>
          <w:rFonts w:ascii="Arial" w:hAnsi="Arial" w:cs="Arial"/>
          <w:sz w:val="24"/>
          <w:szCs w:val="24"/>
        </w:rPr>
        <w:t>These arrangements will vary from school to school depending on the nature of the site and the age of the pupils on roll.</w:t>
      </w:r>
      <w:r w:rsidR="00B15BA9" w:rsidRPr="008C3DB3">
        <w:rPr>
          <w:rFonts w:ascii="Arial" w:hAnsi="Arial" w:cs="Arial"/>
          <w:sz w:val="24"/>
          <w:szCs w:val="24"/>
        </w:rPr>
        <w:t xml:space="preserve"> </w:t>
      </w:r>
      <w:r w:rsidRPr="008C3DB3">
        <w:rPr>
          <w:rFonts w:ascii="Arial" w:hAnsi="Arial" w:cs="Arial"/>
          <w:sz w:val="24"/>
          <w:szCs w:val="24"/>
        </w:rPr>
        <w:t>Arrangements in primary schools may be different to those in secondary schools.</w:t>
      </w:r>
      <w:r w:rsidR="00B15BA9" w:rsidRPr="008C3DB3">
        <w:rPr>
          <w:rFonts w:ascii="Arial" w:hAnsi="Arial" w:cs="Arial"/>
          <w:sz w:val="24"/>
          <w:szCs w:val="24"/>
        </w:rPr>
        <w:t xml:space="preserve"> </w:t>
      </w:r>
      <w:r w:rsidRPr="008C3DB3">
        <w:rPr>
          <w:rFonts w:ascii="Arial" w:hAnsi="Arial" w:cs="Arial"/>
          <w:sz w:val="24"/>
          <w:szCs w:val="24"/>
        </w:rPr>
        <w:t>In the case of a PRU, it is the local authority and not the teacher in charge / management committee that has ultimate responsibility.</w:t>
      </w:r>
    </w:p>
    <w:p w14:paraId="6CEB737C" w14:textId="77777777" w:rsidR="005A39DE" w:rsidRPr="008C3DB3" w:rsidRDefault="005A39DE" w:rsidP="008C3DB3">
      <w:pPr>
        <w:spacing w:after="240" w:line="240" w:lineRule="auto"/>
        <w:rPr>
          <w:rFonts w:ascii="Arial" w:hAnsi="Arial" w:cs="Arial"/>
          <w:sz w:val="24"/>
          <w:szCs w:val="24"/>
        </w:rPr>
      </w:pPr>
      <w:r w:rsidRPr="008C3DB3">
        <w:rPr>
          <w:rFonts w:ascii="Arial" w:hAnsi="Arial" w:cs="Arial"/>
          <w:sz w:val="24"/>
          <w:szCs w:val="24"/>
        </w:rPr>
        <w:t>We expect the school to:</w:t>
      </w:r>
    </w:p>
    <w:p w14:paraId="1FBA3DFB" w14:textId="77777777" w:rsidR="005A39DE" w:rsidRPr="008C3DB3" w:rsidRDefault="005A39DE" w:rsidP="008C3DB3">
      <w:pPr>
        <w:numPr>
          <w:ilvl w:val="0"/>
          <w:numId w:val="20"/>
        </w:numPr>
        <w:spacing w:after="240" w:line="240" w:lineRule="auto"/>
        <w:ind w:left="454" w:hanging="284"/>
        <w:rPr>
          <w:rFonts w:ascii="Arial" w:hAnsi="Arial" w:cs="Arial"/>
          <w:sz w:val="24"/>
          <w:szCs w:val="24"/>
        </w:rPr>
      </w:pPr>
      <w:r w:rsidRPr="008C3DB3">
        <w:rPr>
          <w:rFonts w:ascii="Arial" w:hAnsi="Arial" w:cs="Arial"/>
          <w:sz w:val="24"/>
          <w:szCs w:val="24"/>
        </w:rPr>
        <w:t>carry out a thorough risk assessment of the school site, for example taking account of site security, public rights of way, traffic management arrangements and the condition of all buildings</w:t>
      </w:r>
    </w:p>
    <w:p w14:paraId="46E8893F" w14:textId="77777777" w:rsidR="005A39DE" w:rsidRPr="008C3DB3" w:rsidRDefault="005A39DE" w:rsidP="008C3DB3">
      <w:pPr>
        <w:numPr>
          <w:ilvl w:val="0"/>
          <w:numId w:val="20"/>
        </w:numPr>
        <w:spacing w:after="240" w:line="240" w:lineRule="auto"/>
        <w:ind w:left="454" w:hanging="284"/>
        <w:rPr>
          <w:rFonts w:ascii="Arial" w:hAnsi="Arial" w:cs="Arial"/>
          <w:sz w:val="24"/>
          <w:szCs w:val="24"/>
        </w:rPr>
      </w:pPr>
      <w:r w:rsidRPr="008C3DB3">
        <w:rPr>
          <w:rFonts w:ascii="Arial" w:hAnsi="Arial" w:cs="Arial"/>
          <w:sz w:val="24"/>
          <w:szCs w:val="24"/>
        </w:rPr>
        <w:t>make appropriate arrangements to manage those risks appropriately</w:t>
      </w:r>
    </w:p>
    <w:p w14:paraId="61E5FF2A" w14:textId="77777777" w:rsidR="005A39DE" w:rsidRPr="008C3DB3" w:rsidRDefault="005A39DE" w:rsidP="008C3DB3">
      <w:pPr>
        <w:numPr>
          <w:ilvl w:val="0"/>
          <w:numId w:val="20"/>
        </w:numPr>
        <w:spacing w:after="240" w:line="240" w:lineRule="auto"/>
        <w:ind w:left="454" w:hanging="284"/>
        <w:rPr>
          <w:rFonts w:ascii="Arial" w:hAnsi="Arial" w:cs="Arial"/>
          <w:sz w:val="24"/>
          <w:szCs w:val="24"/>
        </w:rPr>
      </w:pPr>
      <w:r w:rsidRPr="008C3DB3">
        <w:rPr>
          <w:rFonts w:ascii="Arial" w:hAnsi="Arial" w:cs="Arial"/>
          <w:sz w:val="24"/>
          <w:szCs w:val="24"/>
        </w:rPr>
        <w:t xml:space="preserve">tell their employees about the risks and measures to be taken to manage the risks </w:t>
      </w:r>
    </w:p>
    <w:p w14:paraId="4F7AE0D3" w14:textId="77777777" w:rsidR="005A39DE" w:rsidRPr="008C3DB3" w:rsidRDefault="005A39DE" w:rsidP="008C3DB3">
      <w:pPr>
        <w:numPr>
          <w:ilvl w:val="0"/>
          <w:numId w:val="20"/>
        </w:numPr>
        <w:spacing w:after="240" w:line="240" w:lineRule="auto"/>
        <w:ind w:left="454" w:hanging="284"/>
        <w:rPr>
          <w:rFonts w:ascii="Arial" w:hAnsi="Arial" w:cs="Arial"/>
          <w:sz w:val="24"/>
          <w:szCs w:val="24"/>
        </w:rPr>
      </w:pPr>
      <w:r w:rsidRPr="008C3DB3">
        <w:rPr>
          <w:rFonts w:ascii="Arial" w:hAnsi="Arial" w:cs="Arial"/>
          <w:sz w:val="24"/>
          <w:szCs w:val="24"/>
        </w:rPr>
        <w:t>ensure that adequate training is given to employees on health and safety matters</w:t>
      </w:r>
      <w:r w:rsidRPr="008C3DB3">
        <w:rPr>
          <w:rFonts w:ascii="Arial" w:hAnsi="Arial" w:cs="Arial"/>
          <w:b/>
          <w:sz w:val="24"/>
          <w:szCs w:val="24"/>
        </w:rPr>
        <w:t xml:space="preserve"> </w:t>
      </w:r>
    </w:p>
    <w:p w14:paraId="380FCE14" w14:textId="77777777" w:rsidR="005A39DE" w:rsidRPr="008C3DB3" w:rsidRDefault="005A39DE" w:rsidP="008C3DB3">
      <w:pPr>
        <w:keepNext/>
        <w:keepLines/>
        <w:pBdr>
          <w:top w:val="single" w:sz="4" w:space="1" w:color="auto"/>
          <w:left w:val="single" w:sz="4" w:space="4" w:color="auto"/>
          <w:bottom w:val="single" w:sz="4" w:space="1" w:color="auto"/>
          <w:right w:val="single" w:sz="4" w:space="4" w:color="auto"/>
        </w:pBdr>
        <w:spacing w:before="240" w:after="240" w:line="240" w:lineRule="auto"/>
        <w:outlineLvl w:val="2"/>
        <w:rPr>
          <w:rFonts w:ascii="Arial" w:hAnsi="Arial"/>
          <w:b/>
          <w:bCs/>
          <w:sz w:val="24"/>
          <w:szCs w:val="26"/>
        </w:rPr>
      </w:pPr>
      <w:r w:rsidRPr="008C3DB3">
        <w:rPr>
          <w:rFonts w:ascii="Arial" w:hAnsi="Arial"/>
          <w:b/>
          <w:bCs/>
          <w:sz w:val="24"/>
          <w:szCs w:val="26"/>
        </w:rPr>
        <w:t>The use of leisure centre facilities</w:t>
      </w:r>
    </w:p>
    <w:p w14:paraId="51619D6C" w14:textId="7971273A" w:rsidR="005A39DE" w:rsidRPr="008C3DB3" w:rsidRDefault="005A39DE" w:rsidP="008C3DB3">
      <w:pPr>
        <w:spacing w:after="240" w:line="240" w:lineRule="auto"/>
        <w:rPr>
          <w:rFonts w:ascii="Arial" w:hAnsi="Arial" w:cs="Arial"/>
          <w:b/>
          <w:bCs/>
          <w:sz w:val="24"/>
          <w:szCs w:val="24"/>
        </w:rPr>
      </w:pPr>
      <w:r w:rsidRPr="008C3DB3">
        <w:rPr>
          <w:rFonts w:ascii="Arial" w:hAnsi="Arial" w:cs="Arial"/>
          <w:sz w:val="24"/>
          <w:szCs w:val="24"/>
        </w:rPr>
        <w:t>It is the school’s responsibility to ensure that learners are safe when using leisure centre facilities.</w:t>
      </w:r>
      <w:r w:rsidR="00B15BA9" w:rsidRPr="008C3DB3">
        <w:rPr>
          <w:rFonts w:ascii="Arial" w:hAnsi="Arial" w:cs="Arial"/>
          <w:sz w:val="24"/>
          <w:szCs w:val="24"/>
        </w:rPr>
        <w:t xml:space="preserve"> </w:t>
      </w:r>
      <w:r w:rsidRPr="008C3DB3">
        <w:rPr>
          <w:rFonts w:ascii="Arial" w:hAnsi="Arial" w:cs="Arial"/>
          <w:sz w:val="24"/>
          <w:szCs w:val="24"/>
        </w:rPr>
        <w:t>This should include not only pupil use of the facilities but also travel arrangements for getting to these when not on a shared site.</w:t>
      </w:r>
      <w:r w:rsidR="00B15BA9" w:rsidRPr="008C3DB3">
        <w:rPr>
          <w:rFonts w:ascii="Arial" w:hAnsi="Arial" w:cs="Arial"/>
          <w:sz w:val="24"/>
          <w:szCs w:val="24"/>
        </w:rPr>
        <w:t xml:space="preserve"> </w:t>
      </w:r>
      <w:r w:rsidRPr="008C3DB3">
        <w:rPr>
          <w:rFonts w:ascii="Arial" w:hAnsi="Arial" w:cs="Arial"/>
          <w:sz w:val="24"/>
          <w:szCs w:val="24"/>
        </w:rPr>
        <w:t>Learners should have designated changing facilities that cannot be accessed by members of the public when in use by them.</w:t>
      </w:r>
      <w:r w:rsidR="00B15BA9" w:rsidRPr="008C3DB3">
        <w:rPr>
          <w:rFonts w:ascii="Arial" w:hAnsi="Arial" w:cs="Arial"/>
          <w:sz w:val="24"/>
          <w:szCs w:val="24"/>
        </w:rPr>
        <w:t xml:space="preserve"> </w:t>
      </w:r>
      <w:r w:rsidRPr="008C3DB3">
        <w:rPr>
          <w:rFonts w:ascii="Arial" w:hAnsi="Arial" w:cs="Arial"/>
          <w:bCs/>
          <w:sz w:val="24"/>
          <w:szCs w:val="24"/>
        </w:rPr>
        <w:t>We expect the school to carry out a thorough risk assessment of the school’s use of such facilities and make appropriate arrangements to manage those risks appropriately</w:t>
      </w:r>
      <w:r w:rsidRPr="008C3DB3">
        <w:rPr>
          <w:rFonts w:ascii="Arial" w:hAnsi="Arial" w:cs="Arial"/>
          <w:b/>
          <w:bCs/>
          <w:sz w:val="24"/>
          <w:szCs w:val="24"/>
        </w:rPr>
        <w:t>.</w:t>
      </w:r>
    </w:p>
    <w:p w14:paraId="28E10F01" w14:textId="77777777" w:rsidR="005A39DE" w:rsidRPr="008C3DB3" w:rsidRDefault="005A39DE" w:rsidP="008C3DB3">
      <w:pPr>
        <w:spacing w:after="240" w:line="240" w:lineRule="auto"/>
      </w:pPr>
      <w:r w:rsidRPr="008C3DB3">
        <w:br w:type="page"/>
      </w:r>
    </w:p>
    <w:p w14:paraId="5D0959E0" w14:textId="23C21F22" w:rsidR="005A39DE" w:rsidRPr="008C3DB3" w:rsidRDefault="005A39DE" w:rsidP="008C3DB3">
      <w:pPr>
        <w:pStyle w:val="Heading2"/>
        <w:shd w:val="clear" w:color="auto" w:fill="auto"/>
      </w:pPr>
      <w:r w:rsidRPr="008C3DB3">
        <w:lastRenderedPageBreak/>
        <w:t>Annex 7:</w:t>
      </w:r>
      <w:r w:rsidR="00B15BA9" w:rsidRPr="008C3DB3">
        <w:t xml:space="preserve"> </w:t>
      </w:r>
      <w:r w:rsidRPr="008C3DB3">
        <w:t>Safeguarding Intelligence and inspections</w:t>
      </w:r>
    </w:p>
    <w:p w14:paraId="4AC9CF46" w14:textId="77777777" w:rsidR="005A39DE" w:rsidRPr="008C3DB3" w:rsidRDefault="005A39DE" w:rsidP="008C3DB3">
      <w:pPr>
        <w:spacing w:after="240" w:line="240" w:lineRule="auto"/>
        <w:rPr>
          <w:rFonts w:ascii="Arial" w:hAnsi="Arial" w:cs="Arial"/>
          <w:b/>
          <w:bCs/>
          <w:iCs/>
          <w:color w:val="000000"/>
          <w:sz w:val="24"/>
          <w:szCs w:val="24"/>
        </w:rPr>
      </w:pPr>
      <w:r w:rsidRPr="008C3DB3">
        <w:rPr>
          <w:rFonts w:ascii="Arial" w:hAnsi="Arial" w:cs="Arial"/>
          <w:b/>
          <w:bCs/>
          <w:iCs/>
          <w:color w:val="000000"/>
          <w:sz w:val="24"/>
          <w:szCs w:val="24"/>
        </w:rPr>
        <w:t xml:space="preserve">Advice to RIs and team inspectors on the importance of taking account of any intelligence held by us regarding parental complaints against a provider, and any safeguarding matters in the management of an inspection </w:t>
      </w:r>
    </w:p>
    <w:p w14:paraId="3B2195A9" w14:textId="78944CA3" w:rsidR="005A39DE" w:rsidRPr="008C3DB3" w:rsidRDefault="005A39DE" w:rsidP="008C3DB3">
      <w:pPr>
        <w:spacing w:after="240" w:line="240" w:lineRule="auto"/>
        <w:rPr>
          <w:rFonts w:ascii="Arial" w:hAnsi="Arial" w:cs="Arial"/>
          <w:iCs/>
          <w:color w:val="000000"/>
          <w:sz w:val="24"/>
          <w:szCs w:val="24"/>
        </w:rPr>
      </w:pPr>
      <w:r w:rsidRPr="008C3DB3">
        <w:rPr>
          <w:rFonts w:ascii="Arial" w:hAnsi="Arial" w:cs="Arial"/>
          <w:iCs/>
          <w:color w:val="000000"/>
          <w:sz w:val="24"/>
          <w:szCs w:val="24"/>
        </w:rPr>
        <w:t>When preparing for inspection, the IC will inform the Reporting Inspector (RI) if there is any relevant safeguarding intelligence, or complaints about the provider held by Estyn.</w:t>
      </w:r>
      <w:r w:rsidR="00B15BA9" w:rsidRPr="008C3DB3">
        <w:rPr>
          <w:rFonts w:ascii="Arial" w:hAnsi="Arial" w:cs="Arial"/>
          <w:iCs/>
          <w:color w:val="000000"/>
          <w:sz w:val="24"/>
          <w:szCs w:val="24"/>
        </w:rPr>
        <w:t xml:space="preserve"> </w:t>
      </w:r>
      <w:r w:rsidRPr="008C3DB3">
        <w:rPr>
          <w:rFonts w:ascii="Arial" w:hAnsi="Arial" w:cs="Arial"/>
          <w:iCs/>
          <w:color w:val="000000"/>
          <w:sz w:val="24"/>
          <w:szCs w:val="24"/>
        </w:rPr>
        <w:t>This is so that the RI may use this information to inform lines of inquiry.</w:t>
      </w:r>
      <w:r w:rsidR="00B15BA9" w:rsidRPr="008C3DB3">
        <w:rPr>
          <w:rFonts w:ascii="Arial" w:hAnsi="Arial" w:cs="Arial"/>
          <w:iCs/>
          <w:color w:val="000000"/>
          <w:sz w:val="24"/>
          <w:szCs w:val="24"/>
        </w:rPr>
        <w:t xml:space="preserve"> </w:t>
      </w:r>
      <w:r w:rsidRPr="008C3DB3">
        <w:rPr>
          <w:rFonts w:ascii="Arial" w:hAnsi="Arial" w:cs="Arial"/>
          <w:iCs/>
          <w:color w:val="000000"/>
          <w:sz w:val="24"/>
          <w:szCs w:val="24"/>
        </w:rPr>
        <w:t>This information is helpful and may alert the RI that parental concerns may be raised during the parents’ evening, or even after the inspection.</w:t>
      </w:r>
      <w:r w:rsidR="00B15BA9" w:rsidRPr="008C3DB3">
        <w:rPr>
          <w:rFonts w:ascii="Arial" w:hAnsi="Arial" w:cs="Arial"/>
          <w:iCs/>
          <w:color w:val="000000"/>
          <w:sz w:val="24"/>
          <w:szCs w:val="24"/>
        </w:rPr>
        <w:t xml:space="preserve"> </w:t>
      </w:r>
      <w:r w:rsidRPr="008C3DB3">
        <w:rPr>
          <w:rFonts w:ascii="Arial" w:hAnsi="Arial" w:cs="Arial"/>
          <w:iCs/>
          <w:color w:val="000000"/>
          <w:sz w:val="24"/>
          <w:szCs w:val="24"/>
        </w:rPr>
        <w:t>Where the IC has indicated that there is safeguarding intelligence the RI must contact a member of our</w:t>
      </w:r>
      <w:r w:rsidR="00B15BA9" w:rsidRPr="008C3DB3">
        <w:rPr>
          <w:rFonts w:ascii="Arial" w:hAnsi="Arial" w:cs="Arial"/>
          <w:iCs/>
          <w:color w:val="000000"/>
          <w:sz w:val="24"/>
          <w:szCs w:val="24"/>
        </w:rPr>
        <w:t xml:space="preserve"> </w:t>
      </w:r>
      <w:r w:rsidRPr="008C3DB3">
        <w:rPr>
          <w:rFonts w:ascii="Arial" w:hAnsi="Arial" w:cs="Arial"/>
          <w:iCs/>
          <w:color w:val="000000"/>
          <w:sz w:val="24"/>
          <w:szCs w:val="24"/>
        </w:rPr>
        <w:t>Safeguarding Lead Officer Team for a briefing, who will suggest a suitable line of inquiry.</w:t>
      </w:r>
    </w:p>
    <w:p w14:paraId="12773715" w14:textId="22AE7CC7" w:rsidR="005A39DE" w:rsidRPr="008C3DB3" w:rsidRDefault="005A39DE" w:rsidP="008C3DB3">
      <w:pPr>
        <w:spacing w:after="240" w:line="240" w:lineRule="auto"/>
        <w:rPr>
          <w:rFonts w:ascii="Arial" w:hAnsi="Arial" w:cs="Arial"/>
          <w:iCs/>
          <w:color w:val="000000"/>
          <w:sz w:val="24"/>
          <w:szCs w:val="24"/>
        </w:rPr>
      </w:pPr>
      <w:r w:rsidRPr="008C3DB3">
        <w:rPr>
          <w:rFonts w:ascii="Arial" w:hAnsi="Arial" w:cs="Arial"/>
          <w:iCs/>
          <w:color w:val="000000"/>
          <w:sz w:val="24"/>
          <w:szCs w:val="24"/>
        </w:rPr>
        <w:t>The RI is also able to use the provider’s safeguarding self-evaluation form and the parent and learner questionnaires to inform their lines of inquiry for wellbeing and safeguarding.</w:t>
      </w:r>
      <w:r w:rsidR="00B15BA9" w:rsidRPr="008C3DB3">
        <w:rPr>
          <w:rFonts w:ascii="Arial" w:hAnsi="Arial" w:cs="Arial"/>
          <w:iCs/>
          <w:color w:val="000000"/>
          <w:sz w:val="24"/>
          <w:szCs w:val="24"/>
        </w:rPr>
        <w:t xml:space="preserve"> </w:t>
      </w:r>
      <w:r w:rsidRPr="008C3DB3">
        <w:rPr>
          <w:rFonts w:ascii="Arial" w:hAnsi="Arial" w:cs="Arial"/>
          <w:iCs/>
          <w:color w:val="000000"/>
          <w:sz w:val="24"/>
          <w:szCs w:val="24"/>
        </w:rPr>
        <w:t>Where pre-inspection evidence in any sector identifies possible safeguarding issues or poor management by the provider, seek guidance from your sector’s Assistant Director and the Safeguarding Team.</w:t>
      </w:r>
      <w:r w:rsidR="00B15BA9" w:rsidRPr="008C3DB3">
        <w:rPr>
          <w:rFonts w:ascii="Arial" w:hAnsi="Arial" w:cs="Arial"/>
          <w:iCs/>
          <w:color w:val="000000"/>
          <w:sz w:val="24"/>
          <w:szCs w:val="24"/>
        </w:rPr>
        <w:t xml:space="preserve"> </w:t>
      </w:r>
      <w:r w:rsidRPr="008C3DB3">
        <w:rPr>
          <w:rFonts w:ascii="Arial" w:hAnsi="Arial" w:cs="Arial"/>
          <w:iCs/>
          <w:color w:val="000000"/>
          <w:sz w:val="24"/>
          <w:szCs w:val="24"/>
        </w:rPr>
        <w:t>Where any new issue is potentially referable, our safeguarding policy must be applied.</w:t>
      </w:r>
    </w:p>
    <w:p w14:paraId="0288ED6F" w14:textId="5CF3310E" w:rsidR="005A39DE" w:rsidRPr="008C3DB3" w:rsidRDefault="005A39DE" w:rsidP="008C3DB3">
      <w:pPr>
        <w:spacing w:after="240" w:line="240" w:lineRule="auto"/>
        <w:rPr>
          <w:rFonts w:ascii="Arial" w:hAnsi="Arial" w:cs="Arial"/>
          <w:iCs/>
          <w:color w:val="000000"/>
          <w:sz w:val="24"/>
          <w:szCs w:val="24"/>
        </w:rPr>
      </w:pPr>
      <w:r w:rsidRPr="008C3DB3">
        <w:rPr>
          <w:rFonts w:ascii="Arial" w:hAnsi="Arial" w:cs="Arial"/>
          <w:iCs/>
          <w:color w:val="000000"/>
          <w:sz w:val="24"/>
          <w:szCs w:val="24"/>
        </w:rPr>
        <w:t>During the inspection, if we receive any relevant information about a safeguarding matter, a member of our safeguarding team will inform the RI and agree how to deal with the matter.</w:t>
      </w:r>
      <w:r w:rsidR="00B15BA9" w:rsidRPr="008C3DB3">
        <w:rPr>
          <w:rFonts w:ascii="Arial" w:hAnsi="Arial" w:cs="Arial"/>
          <w:iCs/>
          <w:color w:val="000000"/>
          <w:sz w:val="24"/>
          <w:szCs w:val="24"/>
        </w:rPr>
        <w:t xml:space="preserve"> </w:t>
      </w:r>
      <w:r w:rsidRPr="008C3DB3">
        <w:rPr>
          <w:rFonts w:ascii="Arial" w:hAnsi="Arial" w:cs="Arial"/>
          <w:iCs/>
          <w:color w:val="000000"/>
          <w:sz w:val="24"/>
          <w:szCs w:val="24"/>
        </w:rPr>
        <w:t>The RI must ensure they record any evidence relating to any safeguarding lines of inquiry from interviews, observations or file reading in their JF, as this may be needed for any subsequent correspondence arising after the inspection.</w:t>
      </w:r>
      <w:r w:rsidR="00B15BA9" w:rsidRPr="008C3DB3">
        <w:rPr>
          <w:rFonts w:ascii="Arial" w:hAnsi="Arial" w:cs="Arial"/>
          <w:iCs/>
          <w:color w:val="000000"/>
          <w:sz w:val="24"/>
          <w:szCs w:val="24"/>
        </w:rPr>
        <w:t xml:space="preserve"> </w:t>
      </w:r>
      <w:r w:rsidRPr="008C3DB3">
        <w:rPr>
          <w:rFonts w:ascii="Arial" w:hAnsi="Arial" w:cs="Arial"/>
          <w:iCs/>
          <w:color w:val="000000"/>
          <w:sz w:val="24"/>
          <w:szCs w:val="24"/>
        </w:rPr>
        <w:t>If the RI or another team member records any confidential information this should be passed to a member of our Safeguarding Team for secure filing.</w:t>
      </w:r>
      <w:r w:rsidR="00B15BA9" w:rsidRPr="008C3DB3">
        <w:rPr>
          <w:rFonts w:ascii="Arial" w:hAnsi="Arial" w:cs="Arial"/>
          <w:iCs/>
          <w:color w:val="000000"/>
          <w:sz w:val="24"/>
          <w:szCs w:val="24"/>
        </w:rPr>
        <w:t xml:space="preserve"> </w:t>
      </w:r>
      <w:r w:rsidRPr="008C3DB3">
        <w:rPr>
          <w:rFonts w:ascii="Arial" w:hAnsi="Arial" w:cs="Arial"/>
          <w:iCs/>
          <w:color w:val="000000"/>
          <w:sz w:val="24"/>
          <w:szCs w:val="24"/>
        </w:rPr>
        <w:t>The detail of this confidential information should not be recorded in the JF but a note that the material has been passed to a member of our Safeguarding Team along with the relevant case number should be noted.</w:t>
      </w:r>
    </w:p>
    <w:p w14:paraId="5A0975C4" w14:textId="1CA8ABCD" w:rsidR="005A39DE" w:rsidRPr="008C3DB3" w:rsidRDefault="005A39DE" w:rsidP="008C3DB3">
      <w:pPr>
        <w:spacing w:after="240" w:line="240" w:lineRule="auto"/>
        <w:rPr>
          <w:rFonts w:ascii="Arial" w:hAnsi="Arial" w:cs="Arial"/>
          <w:color w:val="000000"/>
          <w:sz w:val="24"/>
          <w:szCs w:val="24"/>
        </w:rPr>
      </w:pPr>
      <w:r w:rsidRPr="008C3DB3">
        <w:rPr>
          <w:rFonts w:ascii="Arial" w:hAnsi="Arial" w:cs="Arial"/>
          <w:color w:val="000000" w:themeColor="text1"/>
          <w:sz w:val="24"/>
          <w:szCs w:val="24"/>
        </w:rPr>
        <w:t xml:space="preserve">An incident may come to light after an inspection, and we may be asked to account for what </w:t>
      </w:r>
      <w:r w:rsidR="6DF4C1E6" w:rsidRPr="008C3DB3">
        <w:rPr>
          <w:rFonts w:ascii="Arial" w:hAnsi="Arial" w:cs="Arial"/>
          <w:color w:val="000000" w:themeColor="text1"/>
          <w:sz w:val="24"/>
          <w:szCs w:val="24"/>
        </w:rPr>
        <w:t>the inspection team</w:t>
      </w:r>
      <w:r w:rsidRPr="008C3DB3">
        <w:rPr>
          <w:rFonts w:ascii="Arial" w:hAnsi="Arial" w:cs="Arial"/>
          <w:color w:val="000000" w:themeColor="text1"/>
          <w:sz w:val="24"/>
          <w:szCs w:val="24"/>
        </w:rPr>
        <w:t xml:space="preserve"> knew at the time and the actions </w:t>
      </w:r>
      <w:r w:rsidR="4F7A5DFC" w:rsidRPr="008C3DB3">
        <w:rPr>
          <w:rFonts w:ascii="Arial" w:hAnsi="Arial" w:cs="Arial"/>
          <w:color w:val="000000" w:themeColor="text1"/>
          <w:sz w:val="24"/>
          <w:szCs w:val="24"/>
        </w:rPr>
        <w:t>the team</w:t>
      </w:r>
      <w:r w:rsidRPr="008C3DB3">
        <w:rPr>
          <w:rFonts w:ascii="Arial" w:hAnsi="Arial" w:cs="Arial"/>
          <w:color w:val="000000" w:themeColor="text1"/>
          <w:sz w:val="24"/>
          <w:szCs w:val="24"/>
        </w:rPr>
        <w:t xml:space="preserve"> either took or did not take.</w:t>
      </w:r>
      <w:r w:rsidR="00B15BA9" w:rsidRPr="008C3DB3">
        <w:rPr>
          <w:rFonts w:ascii="Arial" w:hAnsi="Arial" w:cs="Arial"/>
          <w:color w:val="000000" w:themeColor="text1"/>
          <w:sz w:val="24"/>
          <w:szCs w:val="24"/>
        </w:rPr>
        <w:t xml:space="preserve"> </w:t>
      </w:r>
      <w:r w:rsidRPr="008C3DB3">
        <w:rPr>
          <w:rFonts w:ascii="Arial" w:hAnsi="Arial" w:cs="Arial"/>
          <w:color w:val="000000" w:themeColor="text1"/>
          <w:sz w:val="24"/>
          <w:szCs w:val="24"/>
        </w:rPr>
        <w:t>In the case of serious injury or death, this accountability could be through a Serious Case Review.</w:t>
      </w:r>
      <w:r w:rsidR="00A25EFB" w:rsidRPr="008C3DB3">
        <w:rPr>
          <w:rFonts w:ascii="Arial" w:hAnsi="Arial" w:cs="Arial"/>
          <w:color w:val="000000" w:themeColor="text1"/>
          <w:sz w:val="24"/>
          <w:szCs w:val="24"/>
        </w:rPr>
        <w:t xml:space="preserve"> </w:t>
      </w:r>
      <w:r w:rsidRPr="008C3DB3">
        <w:rPr>
          <w:rFonts w:ascii="Arial" w:hAnsi="Arial" w:cs="Arial"/>
          <w:color w:val="000000" w:themeColor="text1"/>
          <w:sz w:val="24"/>
          <w:szCs w:val="24"/>
        </w:rPr>
        <w:t>It is vital to record any information in your JF, and any confidential information shared from our safeguarding files.</w:t>
      </w:r>
    </w:p>
    <w:p w14:paraId="37F7D41F" w14:textId="77777777" w:rsidR="005A39DE" w:rsidRPr="008C3DB3" w:rsidRDefault="005A39DE" w:rsidP="008C3DB3">
      <w:pPr>
        <w:spacing w:after="240" w:line="240" w:lineRule="auto"/>
      </w:pPr>
      <w:r w:rsidRPr="008C3DB3">
        <w:br w:type="page"/>
      </w:r>
    </w:p>
    <w:p w14:paraId="399173AB" w14:textId="1604D932" w:rsidR="005A39DE" w:rsidRPr="008C3DB3" w:rsidRDefault="005A39DE" w:rsidP="008C3DB3">
      <w:pPr>
        <w:pStyle w:val="Heading2"/>
        <w:shd w:val="clear" w:color="auto" w:fill="auto"/>
        <w:rPr>
          <w:color w:val="C000C0"/>
        </w:rPr>
      </w:pPr>
      <w:r w:rsidRPr="008C3DB3">
        <w:lastRenderedPageBreak/>
        <w:t>Annex 8:</w:t>
      </w:r>
      <w:r w:rsidR="00B15BA9" w:rsidRPr="008C3DB3">
        <w:t xml:space="preserve"> </w:t>
      </w:r>
      <w:r w:rsidRPr="008C3DB3">
        <w:t>Supporting learners with healthcare needs</w:t>
      </w:r>
    </w:p>
    <w:p w14:paraId="1C0F28C3" w14:textId="77777777" w:rsidR="005A39DE" w:rsidRPr="008C3DB3" w:rsidRDefault="00000000" w:rsidP="008C3DB3">
      <w:pPr>
        <w:spacing w:after="240" w:line="240" w:lineRule="auto"/>
        <w:rPr>
          <w:rFonts w:ascii="Arial" w:hAnsi="Arial" w:cs="Arial"/>
          <w:color w:val="C000C0"/>
          <w:sz w:val="24"/>
          <w:szCs w:val="24"/>
        </w:rPr>
      </w:pPr>
      <w:hyperlink r:id="rId26" w:history="1">
        <w:r w:rsidR="005A39DE" w:rsidRPr="008C3DB3">
          <w:rPr>
            <w:rFonts w:ascii="Arial" w:hAnsi="Arial" w:cs="Arial"/>
            <w:color w:val="0000FF"/>
            <w:sz w:val="24"/>
            <w:szCs w:val="24"/>
            <w:u w:val="single"/>
          </w:rPr>
          <w:t>Supporting learners with healthcare needs | GOV.WALES</w:t>
        </w:r>
      </w:hyperlink>
    </w:p>
    <w:p w14:paraId="0C9B78D1" w14:textId="77777777" w:rsidR="005A39DE" w:rsidRPr="008C3DB3" w:rsidRDefault="005A39DE" w:rsidP="008C3DB3">
      <w:pPr>
        <w:autoSpaceDE w:val="0"/>
        <w:autoSpaceDN w:val="0"/>
        <w:adjustRightInd w:val="0"/>
        <w:spacing w:after="240" w:line="240" w:lineRule="auto"/>
        <w:rPr>
          <w:rFonts w:ascii="Arial" w:hAnsi="Arial" w:cs="Arial"/>
          <w:sz w:val="24"/>
          <w:szCs w:val="24"/>
        </w:rPr>
      </w:pPr>
      <w:r w:rsidRPr="008C3DB3">
        <w:rPr>
          <w:rFonts w:ascii="Arial" w:hAnsi="Arial" w:cs="Arial"/>
          <w:sz w:val="24"/>
          <w:szCs w:val="24"/>
        </w:rPr>
        <w:t>This document is designed to assist local authorities, governing bodies, education</w:t>
      </w:r>
    </w:p>
    <w:p w14:paraId="43769157" w14:textId="77777777" w:rsidR="005A39DE" w:rsidRPr="008C3DB3" w:rsidRDefault="005A39DE" w:rsidP="008C3DB3">
      <w:pPr>
        <w:autoSpaceDE w:val="0"/>
        <w:autoSpaceDN w:val="0"/>
        <w:adjustRightInd w:val="0"/>
        <w:spacing w:after="240" w:line="240" w:lineRule="auto"/>
        <w:rPr>
          <w:rFonts w:ascii="Arial" w:hAnsi="Arial" w:cs="Arial"/>
          <w:sz w:val="24"/>
          <w:szCs w:val="24"/>
        </w:rPr>
      </w:pPr>
      <w:r w:rsidRPr="008C3DB3">
        <w:rPr>
          <w:rFonts w:ascii="Arial" w:hAnsi="Arial" w:cs="Arial"/>
          <w:sz w:val="24"/>
          <w:szCs w:val="24"/>
        </w:rPr>
        <w:t>settings, education and health professionals and other organisations to support learners with healthcare needs and ensure minimal disruption to their education. It contains both statutory guidance and non-statutory advice.</w:t>
      </w:r>
    </w:p>
    <w:p w14:paraId="36B27EEA" w14:textId="77777777" w:rsidR="005A39DE" w:rsidRPr="008C3DB3" w:rsidRDefault="005A39DE" w:rsidP="008C3DB3">
      <w:pPr>
        <w:autoSpaceDE w:val="0"/>
        <w:autoSpaceDN w:val="0"/>
        <w:adjustRightInd w:val="0"/>
        <w:spacing w:after="240" w:line="240" w:lineRule="auto"/>
        <w:rPr>
          <w:rFonts w:ascii="Arial" w:hAnsi="Arial" w:cs="Arial"/>
          <w:sz w:val="24"/>
          <w:szCs w:val="24"/>
        </w:rPr>
      </w:pPr>
      <w:r w:rsidRPr="008C3DB3">
        <w:rPr>
          <w:rFonts w:ascii="Arial" w:hAnsi="Arial" w:cs="Arial"/>
          <w:sz w:val="24"/>
          <w:szCs w:val="24"/>
        </w:rPr>
        <w:t>In summary:</w:t>
      </w:r>
    </w:p>
    <w:p w14:paraId="78BB9558" w14:textId="3B1599A0" w:rsidR="005A39DE" w:rsidRPr="008C3DB3" w:rsidRDefault="005A39DE" w:rsidP="008C3DB3">
      <w:pPr>
        <w:numPr>
          <w:ilvl w:val="0"/>
          <w:numId w:val="45"/>
        </w:numPr>
        <w:autoSpaceDE w:val="0"/>
        <w:autoSpaceDN w:val="0"/>
        <w:adjustRightInd w:val="0"/>
        <w:spacing w:after="240" w:line="240" w:lineRule="auto"/>
        <w:ind w:left="454" w:hanging="284"/>
        <w:rPr>
          <w:rFonts w:ascii="Arial" w:hAnsi="Arial" w:cs="Arial"/>
          <w:sz w:val="24"/>
          <w:szCs w:val="24"/>
        </w:rPr>
      </w:pPr>
      <w:r w:rsidRPr="008C3DB3">
        <w:rPr>
          <w:rFonts w:ascii="Arial" w:hAnsi="Arial" w:cs="Arial"/>
          <w:sz w:val="24"/>
          <w:szCs w:val="24"/>
        </w:rPr>
        <w:t xml:space="preserve">Local authorities and governing bodies </w:t>
      </w:r>
      <w:r w:rsidRPr="008C3DB3">
        <w:rPr>
          <w:rFonts w:ascii="Arial" w:hAnsi="Arial" w:cs="Arial"/>
          <w:b/>
          <w:bCs/>
          <w:sz w:val="24"/>
          <w:szCs w:val="24"/>
        </w:rPr>
        <w:t xml:space="preserve">must </w:t>
      </w:r>
      <w:r w:rsidRPr="008C3DB3">
        <w:rPr>
          <w:rFonts w:ascii="Arial" w:hAnsi="Arial" w:cs="Arial"/>
          <w:sz w:val="24"/>
          <w:szCs w:val="24"/>
        </w:rPr>
        <w:t>have regard</w:t>
      </w:r>
      <w:r w:rsidRPr="008C3DB3">
        <w:rPr>
          <w:rFonts w:ascii="Arial" w:hAnsi="Arial" w:cs="Arial"/>
          <w:sz w:val="16"/>
          <w:szCs w:val="16"/>
        </w:rPr>
        <w:t xml:space="preserve"> </w:t>
      </w:r>
      <w:r w:rsidRPr="008C3DB3">
        <w:rPr>
          <w:rFonts w:ascii="Arial" w:hAnsi="Arial" w:cs="Arial"/>
          <w:sz w:val="24"/>
          <w:szCs w:val="24"/>
        </w:rPr>
        <w:t>to this statutory guidance when carrying out their duties in promoting the welfare of children who are learners at the education setting, including meeting their healthcare needs. The guidance also applies to activities taking place off-site as part of normal educational activities.</w:t>
      </w:r>
    </w:p>
    <w:p w14:paraId="4F5D55F7" w14:textId="77777777" w:rsidR="005A39DE" w:rsidRPr="008C3DB3" w:rsidRDefault="005A39DE" w:rsidP="008C3DB3">
      <w:pPr>
        <w:numPr>
          <w:ilvl w:val="0"/>
          <w:numId w:val="45"/>
        </w:numPr>
        <w:autoSpaceDE w:val="0"/>
        <w:autoSpaceDN w:val="0"/>
        <w:adjustRightInd w:val="0"/>
        <w:spacing w:after="240" w:line="240" w:lineRule="auto"/>
        <w:ind w:left="454" w:hanging="284"/>
        <w:rPr>
          <w:rFonts w:ascii="Arial" w:hAnsi="Arial" w:cs="Arial"/>
          <w:sz w:val="24"/>
          <w:szCs w:val="24"/>
        </w:rPr>
      </w:pPr>
      <w:r w:rsidRPr="008C3DB3">
        <w:rPr>
          <w:rFonts w:ascii="Arial" w:hAnsi="Arial" w:cs="Arial"/>
          <w:sz w:val="24"/>
          <w:szCs w:val="24"/>
        </w:rPr>
        <w:t>Learners with healthcare needs should be properly supported so that they have full access to education, including trips and physical education.</w:t>
      </w:r>
    </w:p>
    <w:p w14:paraId="4AB7CE74" w14:textId="77777777" w:rsidR="005A39DE" w:rsidRPr="008C3DB3" w:rsidRDefault="005A39DE" w:rsidP="008C3DB3">
      <w:pPr>
        <w:numPr>
          <w:ilvl w:val="0"/>
          <w:numId w:val="45"/>
        </w:numPr>
        <w:autoSpaceDE w:val="0"/>
        <w:autoSpaceDN w:val="0"/>
        <w:adjustRightInd w:val="0"/>
        <w:spacing w:after="240" w:line="240" w:lineRule="auto"/>
        <w:ind w:left="454" w:hanging="284"/>
        <w:rPr>
          <w:rFonts w:ascii="Arial" w:hAnsi="Arial" w:cs="Arial"/>
          <w:sz w:val="24"/>
          <w:szCs w:val="24"/>
        </w:rPr>
      </w:pPr>
      <w:r w:rsidRPr="008C3DB3">
        <w:rPr>
          <w:rFonts w:ascii="Arial" w:hAnsi="Arial" w:cs="Arial"/>
          <w:sz w:val="24"/>
          <w:szCs w:val="24"/>
        </w:rPr>
        <w:t>Governing bodies must ensure that arrangements are in place to support learners with healthcare needs.</w:t>
      </w:r>
    </w:p>
    <w:p w14:paraId="08781D4C" w14:textId="77777777" w:rsidR="005A39DE" w:rsidRPr="008C3DB3" w:rsidRDefault="005A39DE" w:rsidP="008C3DB3">
      <w:pPr>
        <w:numPr>
          <w:ilvl w:val="0"/>
          <w:numId w:val="45"/>
        </w:numPr>
        <w:autoSpaceDE w:val="0"/>
        <w:autoSpaceDN w:val="0"/>
        <w:adjustRightInd w:val="0"/>
        <w:spacing w:after="240" w:line="240" w:lineRule="auto"/>
        <w:ind w:left="454" w:hanging="284"/>
        <w:rPr>
          <w:rFonts w:ascii="Arial" w:hAnsi="Arial" w:cs="Arial"/>
          <w:sz w:val="24"/>
          <w:szCs w:val="24"/>
        </w:rPr>
      </w:pPr>
      <w:r w:rsidRPr="008C3DB3">
        <w:rPr>
          <w:rFonts w:ascii="Arial" w:hAnsi="Arial" w:cs="Arial"/>
          <w:sz w:val="24"/>
          <w:szCs w:val="24"/>
        </w:rPr>
        <w:t>Governing bodies should ensure that education setting staff consult the relevant professionals, learners and parents to ensure the needs of the learner with healthcare needs are properly understood and effectively supported.</w:t>
      </w:r>
    </w:p>
    <w:p w14:paraId="0308A855" w14:textId="77777777" w:rsidR="005A39DE" w:rsidRPr="008C3DB3" w:rsidRDefault="005A39DE" w:rsidP="008C3DB3">
      <w:pPr>
        <w:autoSpaceDE w:val="0"/>
        <w:autoSpaceDN w:val="0"/>
        <w:adjustRightInd w:val="0"/>
        <w:spacing w:after="240" w:line="240" w:lineRule="auto"/>
        <w:rPr>
          <w:rFonts w:ascii="Arial" w:hAnsi="Arial" w:cs="Arial"/>
          <w:sz w:val="24"/>
          <w:szCs w:val="24"/>
        </w:rPr>
      </w:pPr>
      <w:r w:rsidRPr="008C3DB3">
        <w:rPr>
          <w:rFonts w:ascii="Arial" w:hAnsi="Arial" w:cs="Arial"/>
          <w:sz w:val="24"/>
          <w:szCs w:val="24"/>
        </w:rPr>
        <w:t xml:space="preserve">The guidance provides information on </w:t>
      </w:r>
    </w:p>
    <w:p w14:paraId="7E2E6F6F" w14:textId="77777777" w:rsidR="005A39DE" w:rsidRPr="008C3DB3" w:rsidRDefault="005A39DE" w:rsidP="008C3DB3">
      <w:pPr>
        <w:numPr>
          <w:ilvl w:val="0"/>
          <w:numId w:val="46"/>
        </w:numPr>
        <w:autoSpaceDE w:val="0"/>
        <w:autoSpaceDN w:val="0"/>
        <w:adjustRightInd w:val="0"/>
        <w:spacing w:after="240" w:line="240" w:lineRule="auto"/>
        <w:ind w:left="454" w:hanging="284"/>
        <w:rPr>
          <w:rFonts w:ascii="Arial" w:hAnsi="Arial" w:cs="Arial"/>
          <w:sz w:val="24"/>
          <w:szCs w:val="24"/>
        </w:rPr>
      </w:pPr>
      <w:r w:rsidRPr="008C3DB3">
        <w:rPr>
          <w:rFonts w:ascii="Arial" w:hAnsi="Arial" w:cs="Arial"/>
          <w:sz w:val="24"/>
          <w:szCs w:val="24"/>
        </w:rPr>
        <w:t>The procedures for record keeping and management of learners’ healthcare needs</w:t>
      </w:r>
    </w:p>
    <w:p w14:paraId="5675FC1F" w14:textId="77777777" w:rsidR="005A39DE" w:rsidRPr="008C3DB3" w:rsidRDefault="005A39DE" w:rsidP="008C3DB3">
      <w:pPr>
        <w:numPr>
          <w:ilvl w:val="0"/>
          <w:numId w:val="46"/>
        </w:numPr>
        <w:autoSpaceDE w:val="0"/>
        <w:autoSpaceDN w:val="0"/>
        <w:adjustRightInd w:val="0"/>
        <w:spacing w:after="240" w:line="240" w:lineRule="auto"/>
        <w:ind w:left="454" w:hanging="284"/>
        <w:rPr>
          <w:rFonts w:ascii="Arial" w:hAnsi="Arial" w:cs="Arial"/>
          <w:sz w:val="24"/>
          <w:szCs w:val="24"/>
        </w:rPr>
      </w:pPr>
      <w:r w:rsidRPr="008C3DB3">
        <w:rPr>
          <w:rFonts w:ascii="Arial" w:hAnsi="Arial" w:cs="Arial"/>
          <w:sz w:val="24"/>
          <w:szCs w:val="24"/>
        </w:rPr>
        <w:t>Creating an accessible learning environment</w:t>
      </w:r>
    </w:p>
    <w:p w14:paraId="07561957" w14:textId="77777777" w:rsidR="005A39DE" w:rsidRPr="008C3DB3" w:rsidRDefault="005A39DE" w:rsidP="008C3DB3">
      <w:pPr>
        <w:numPr>
          <w:ilvl w:val="0"/>
          <w:numId w:val="46"/>
        </w:numPr>
        <w:autoSpaceDE w:val="0"/>
        <w:autoSpaceDN w:val="0"/>
        <w:adjustRightInd w:val="0"/>
        <w:spacing w:after="240" w:line="240" w:lineRule="auto"/>
        <w:ind w:left="454" w:hanging="284"/>
        <w:rPr>
          <w:rFonts w:ascii="Arial" w:hAnsi="Arial" w:cs="Arial"/>
          <w:sz w:val="24"/>
          <w:szCs w:val="24"/>
        </w:rPr>
      </w:pPr>
      <w:r w:rsidRPr="008C3DB3">
        <w:rPr>
          <w:rFonts w:ascii="Arial" w:hAnsi="Arial" w:cs="Arial"/>
          <w:sz w:val="24"/>
          <w:szCs w:val="24"/>
        </w:rPr>
        <w:t xml:space="preserve">The </w:t>
      </w:r>
      <w:r w:rsidRPr="008C3DB3">
        <w:rPr>
          <w:rFonts w:ascii="Arial" w:hAnsi="Arial" w:cs="Arial"/>
          <w:bCs/>
          <w:sz w:val="24"/>
          <w:szCs w:val="24"/>
        </w:rPr>
        <w:t>storage, access and the administration of medication and devices</w:t>
      </w:r>
    </w:p>
    <w:p w14:paraId="0D16DD8C" w14:textId="77777777" w:rsidR="005A39DE" w:rsidRPr="008C3DB3" w:rsidRDefault="005A39DE" w:rsidP="008C3DB3">
      <w:pPr>
        <w:numPr>
          <w:ilvl w:val="0"/>
          <w:numId w:val="46"/>
        </w:numPr>
        <w:autoSpaceDE w:val="0"/>
        <w:autoSpaceDN w:val="0"/>
        <w:adjustRightInd w:val="0"/>
        <w:spacing w:after="240" w:line="240" w:lineRule="auto"/>
        <w:ind w:left="454" w:hanging="284"/>
        <w:rPr>
          <w:rFonts w:ascii="Arial" w:hAnsi="Arial" w:cs="Arial"/>
          <w:sz w:val="24"/>
          <w:szCs w:val="24"/>
        </w:rPr>
      </w:pPr>
      <w:r w:rsidRPr="008C3DB3">
        <w:rPr>
          <w:rFonts w:ascii="Arial" w:hAnsi="Arial" w:cs="Arial"/>
          <w:bCs/>
          <w:sz w:val="24"/>
          <w:szCs w:val="24"/>
        </w:rPr>
        <w:t>Staff training</w:t>
      </w:r>
    </w:p>
    <w:p w14:paraId="413E0D84" w14:textId="77777777" w:rsidR="005A39DE" w:rsidRPr="008C3DB3" w:rsidRDefault="005A39DE" w:rsidP="008C3DB3">
      <w:pPr>
        <w:numPr>
          <w:ilvl w:val="0"/>
          <w:numId w:val="46"/>
        </w:numPr>
        <w:autoSpaceDE w:val="0"/>
        <w:autoSpaceDN w:val="0"/>
        <w:adjustRightInd w:val="0"/>
        <w:spacing w:after="240" w:line="240" w:lineRule="auto"/>
        <w:ind w:left="454" w:hanging="284"/>
        <w:rPr>
          <w:rFonts w:ascii="Arial" w:hAnsi="Arial" w:cs="Arial"/>
          <w:sz w:val="24"/>
          <w:szCs w:val="24"/>
        </w:rPr>
      </w:pPr>
      <w:r w:rsidRPr="008C3DB3">
        <w:rPr>
          <w:rFonts w:ascii="Arial" w:hAnsi="Arial" w:cs="Arial"/>
          <w:bCs/>
          <w:sz w:val="24"/>
          <w:szCs w:val="24"/>
        </w:rPr>
        <w:t>Emergency procedures</w:t>
      </w:r>
    </w:p>
    <w:p w14:paraId="049949A3" w14:textId="77777777" w:rsidR="005A39DE" w:rsidRPr="008C3DB3" w:rsidRDefault="005A39DE" w:rsidP="008C3DB3">
      <w:pPr>
        <w:numPr>
          <w:ilvl w:val="0"/>
          <w:numId w:val="46"/>
        </w:numPr>
        <w:autoSpaceDE w:val="0"/>
        <w:autoSpaceDN w:val="0"/>
        <w:adjustRightInd w:val="0"/>
        <w:spacing w:after="240" w:line="240" w:lineRule="auto"/>
        <w:ind w:left="454" w:hanging="284"/>
        <w:rPr>
          <w:rFonts w:ascii="Arial" w:hAnsi="Arial" w:cs="Arial"/>
          <w:sz w:val="24"/>
          <w:szCs w:val="24"/>
        </w:rPr>
      </w:pPr>
      <w:r w:rsidRPr="008C3DB3">
        <w:rPr>
          <w:rFonts w:ascii="Arial" w:hAnsi="Arial" w:cs="Arial"/>
          <w:bCs/>
          <w:sz w:val="24"/>
          <w:szCs w:val="24"/>
        </w:rPr>
        <w:t>Individual Healthcare Plans</w:t>
      </w:r>
    </w:p>
    <w:p w14:paraId="6DE17C07" w14:textId="112E6275" w:rsidR="003247B7" w:rsidRPr="008C3DB3" w:rsidRDefault="005A39DE" w:rsidP="008C3DB3">
      <w:pPr>
        <w:numPr>
          <w:ilvl w:val="0"/>
          <w:numId w:val="46"/>
        </w:numPr>
        <w:autoSpaceDE w:val="0"/>
        <w:autoSpaceDN w:val="0"/>
        <w:adjustRightInd w:val="0"/>
        <w:spacing w:after="240" w:line="240" w:lineRule="auto"/>
        <w:ind w:left="454" w:hanging="284"/>
        <w:rPr>
          <w:rFonts w:ascii="Arial" w:hAnsi="Arial" w:cs="Arial"/>
          <w:sz w:val="24"/>
          <w:szCs w:val="24"/>
        </w:rPr>
      </w:pPr>
      <w:r w:rsidRPr="008C3DB3">
        <w:rPr>
          <w:rFonts w:ascii="Arial" w:hAnsi="Arial" w:cs="Arial"/>
          <w:bCs/>
          <w:sz w:val="24"/>
          <w:szCs w:val="24"/>
        </w:rPr>
        <w:t>Unacceptable practice</w:t>
      </w:r>
      <w:bookmarkStart w:id="0" w:name="inspecting"/>
      <w:bookmarkStart w:id="1" w:name="_Toc243453558"/>
      <w:bookmarkEnd w:id="0"/>
      <w:bookmarkEnd w:id="1"/>
    </w:p>
    <w:sectPr w:rsidR="003247B7" w:rsidRPr="008C3DB3" w:rsidSect="00C70CCA">
      <w:headerReference w:type="default" r:id="rId27"/>
      <w:footerReference w:type="default" r:id="rId28"/>
      <w:pgSz w:w="11907" w:h="16839"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EE3E7" w14:textId="77777777" w:rsidR="00C70CCA" w:rsidRDefault="00C70CCA" w:rsidP="003529F4">
      <w:pPr>
        <w:spacing w:after="0" w:line="240" w:lineRule="auto"/>
      </w:pPr>
      <w:r>
        <w:separator/>
      </w:r>
    </w:p>
  </w:endnote>
  <w:endnote w:type="continuationSeparator" w:id="0">
    <w:p w14:paraId="2A33AAF6" w14:textId="77777777" w:rsidR="00C70CCA" w:rsidRDefault="00C70CCA" w:rsidP="003529F4">
      <w:pPr>
        <w:spacing w:after="0" w:line="240" w:lineRule="auto"/>
      </w:pPr>
      <w:r>
        <w:continuationSeparator/>
      </w:r>
    </w:p>
  </w:endnote>
  <w:endnote w:type="continuationNotice" w:id="1">
    <w:p w14:paraId="7A1BBB07" w14:textId="77777777" w:rsidR="00C70CCA" w:rsidRDefault="00C70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edd">
    <w:altName w:val="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206"/>
      <w:gridCol w:w="3207"/>
      <w:gridCol w:w="3207"/>
    </w:tblGrid>
    <w:tr w:rsidR="005A39DE" w:rsidRPr="00251254" w14:paraId="3A9B0DF6" w14:textId="77777777" w:rsidTr="00251254">
      <w:tc>
        <w:tcPr>
          <w:tcW w:w="3206" w:type="dxa"/>
          <w:shd w:val="clear" w:color="auto" w:fill="auto"/>
        </w:tcPr>
        <w:p w14:paraId="1C8F9922" w14:textId="77777777" w:rsidR="005A39DE" w:rsidRPr="00251254" w:rsidRDefault="005A39DE" w:rsidP="00251254">
          <w:pPr>
            <w:pStyle w:val="Footer"/>
            <w:rPr>
              <w:sz w:val="16"/>
            </w:rPr>
          </w:pPr>
          <w:r>
            <w:rPr>
              <w:sz w:val="16"/>
            </w:rPr>
            <w:fldChar w:fldCharType="begin"/>
          </w:r>
          <w:r>
            <w:rPr>
              <w:sz w:val="16"/>
            </w:rPr>
            <w:instrText xml:space="preserve"> DOCPROPERTY GeldardsDocRef \* MERGEFORMAT </w:instrText>
          </w:r>
          <w:r>
            <w:rPr>
              <w:sz w:val="16"/>
            </w:rPr>
            <w:fldChar w:fldCharType="separate"/>
          </w:r>
          <w:r w:rsidRPr="005F436A">
            <w:rPr>
              <w:b/>
              <w:bCs/>
              <w:sz w:val="16"/>
              <w:lang w:val="en-US"/>
            </w:rPr>
            <w:t>C:4143327v2</w:t>
          </w:r>
          <w:r>
            <w:rPr>
              <w:sz w:val="16"/>
            </w:rPr>
            <w:fldChar w:fldCharType="end"/>
          </w:r>
        </w:p>
      </w:tc>
      <w:tc>
        <w:tcPr>
          <w:tcW w:w="3207" w:type="dxa"/>
          <w:shd w:val="clear" w:color="auto" w:fill="auto"/>
        </w:tcPr>
        <w:p w14:paraId="4BF27236" w14:textId="77777777" w:rsidR="005A39DE" w:rsidRPr="00251254" w:rsidRDefault="005A39DE">
          <w:pPr>
            <w:pStyle w:val="Footer"/>
            <w:rPr>
              <w:sz w:val="16"/>
            </w:rPr>
          </w:pPr>
        </w:p>
      </w:tc>
      <w:tc>
        <w:tcPr>
          <w:tcW w:w="3207" w:type="dxa"/>
          <w:shd w:val="clear" w:color="auto" w:fill="auto"/>
        </w:tcPr>
        <w:p w14:paraId="2F1458AF" w14:textId="77777777" w:rsidR="005A39DE" w:rsidRPr="00251254" w:rsidRDefault="005A39DE">
          <w:pPr>
            <w:pStyle w:val="Footer"/>
            <w:rPr>
              <w:sz w:val="16"/>
            </w:rPr>
          </w:pPr>
        </w:p>
      </w:tc>
    </w:tr>
  </w:tbl>
  <w:p w14:paraId="69736EC8" w14:textId="77777777" w:rsidR="005A39DE" w:rsidRDefault="005A3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206"/>
      <w:gridCol w:w="3207"/>
      <w:gridCol w:w="3207"/>
    </w:tblGrid>
    <w:tr w:rsidR="005A39DE" w:rsidRPr="00251254" w14:paraId="1D13AAB9" w14:textId="77777777" w:rsidTr="00251254">
      <w:tc>
        <w:tcPr>
          <w:tcW w:w="3206" w:type="dxa"/>
          <w:shd w:val="clear" w:color="auto" w:fill="auto"/>
        </w:tcPr>
        <w:p w14:paraId="6C9FEB90" w14:textId="77777777" w:rsidR="005A39DE" w:rsidRPr="00251254" w:rsidRDefault="005A39DE" w:rsidP="00251254">
          <w:pPr>
            <w:pStyle w:val="Footer"/>
            <w:rPr>
              <w:sz w:val="16"/>
            </w:rPr>
          </w:pPr>
          <w:r>
            <w:rPr>
              <w:sz w:val="16"/>
            </w:rPr>
            <w:fldChar w:fldCharType="begin"/>
          </w:r>
          <w:r>
            <w:rPr>
              <w:sz w:val="16"/>
            </w:rPr>
            <w:instrText xml:space="preserve"> DOCPROPERTY GeldardsDocRef \* MERGEFORMAT </w:instrText>
          </w:r>
          <w:r>
            <w:rPr>
              <w:sz w:val="16"/>
            </w:rPr>
            <w:fldChar w:fldCharType="separate"/>
          </w:r>
          <w:r w:rsidRPr="005F436A">
            <w:rPr>
              <w:b/>
              <w:bCs/>
              <w:sz w:val="16"/>
              <w:lang w:val="en-US"/>
            </w:rPr>
            <w:t>C:4143327v2</w:t>
          </w:r>
          <w:r>
            <w:rPr>
              <w:sz w:val="16"/>
            </w:rPr>
            <w:fldChar w:fldCharType="end"/>
          </w:r>
        </w:p>
      </w:tc>
      <w:tc>
        <w:tcPr>
          <w:tcW w:w="3207" w:type="dxa"/>
          <w:shd w:val="clear" w:color="auto" w:fill="auto"/>
        </w:tcPr>
        <w:p w14:paraId="4E1CE0C8" w14:textId="77777777" w:rsidR="005A39DE" w:rsidRPr="00251254" w:rsidRDefault="005A39DE">
          <w:pPr>
            <w:pStyle w:val="Footer"/>
            <w:rPr>
              <w:sz w:val="16"/>
            </w:rPr>
          </w:pPr>
        </w:p>
      </w:tc>
      <w:tc>
        <w:tcPr>
          <w:tcW w:w="3207" w:type="dxa"/>
          <w:shd w:val="clear" w:color="auto" w:fill="auto"/>
        </w:tcPr>
        <w:p w14:paraId="44E84108" w14:textId="77777777" w:rsidR="005A39DE" w:rsidRPr="00251254" w:rsidRDefault="005A39DE">
          <w:pPr>
            <w:pStyle w:val="Footer"/>
            <w:rPr>
              <w:sz w:val="16"/>
            </w:rPr>
          </w:pPr>
        </w:p>
      </w:tc>
    </w:tr>
  </w:tbl>
  <w:p w14:paraId="16893461" w14:textId="77777777" w:rsidR="005A39DE" w:rsidRDefault="005A3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758257"/>
      <w:docPartObj>
        <w:docPartGallery w:val="Page Numbers (Bottom of Page)"/>
        <w:docPartUnique/>
      </w:docPartObj>
    </w:sdtPr>
    <w:sdtEndPr>
      <w:rPr>
        <w:rFonts w:ascii="Arial" w:hAnsi="Arial" w:cs="Arial"/>
        <w:noProof/>
        <w:sz w:val="20"/>
        <w:szCs w:val="20"/>
      </w:rPr>
    </w:sdtEndPr>
    <w:sdtContent>
      <w:p w14:paraId="20F28DE8" w14:textId="77777777" w:rsidR="005A39DE" w:rsidRPr="00A22D8A" w:rsidRDefault="005A39DE" w:rsidP="00A22D8A">
        <w:pPr>
          <w:pStyle w:val="Footer"/>
          <w:jc w:val="center"/>
          <w:rPr>
            <w:rFonts w:ascii="Arial" w:hAnsi="Arial" w:cs="Arial"/>
            <w:sz w:val="20"/>
            <w:szCs w:val="20"/>
          </w:rPr>
        </w:pPr>
        <w:r w:rsidRPr="00A22D8A">
          <w:rPr>
            <w:rFonts w:ascii="Arial" w:hAnsi="Arial" w:cs="Arial"/>
            <w:sz w:val="20"/>
            <w:szCs w:val="20"/>
          </w:rPr>
          <w:fldChar w:fldCharType="begin"/>
        </w:r>
        <w:r w:rsidRPr="00A22D8A">
          <w:rPr>
            <w:rFonts w:ascii="Arial" w:hAnsi="Arial" w:cs="Arial"/>
            <w:sz w:val="20"/>
            <w:szCs w:val="20"/>
          </w:rPr>
          <w:instrText xml:space="preserve"> PAGE   \* MERGEFORMAT </w:instrText>
        </w:r>
        <w:r w:rsidRPr="00A22D8A">
          <w:rPr>
            <w:rFonts w:ascii="Arial" w:hAnsi="Arial" w:cs="Arial"/>
            <w:sz w:val="20"/>
            <w:szCs w:val="20"/>
          </w:rPr>
          <w:fldChar w:fldCharType="separate"/>
        </w:r>
        <w:r>
          <w:rPr>
            <w:rFonts w:ascii="Arial" w:hAnsi="Arial" w:cs="Arial"/>
            <w:noProof/>
            <w:sz w:val="20"/>
            <w:szCs w:val="20"/>
          </w:rPr>
          <w:t>4</w:t>
        </w:r>
        <w:r w:rsidRPr="00A22D8A">
          <w:rPr>
            <w:rFonts w:ascii="Arial" w:hAnsi="Arial" w:cs="Arial"/>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629358"/>
      <w:docPartObj>
        <w:docPartGallery w:val="Page Numbers (Bottom of Page)"/>
        <w:docPartUnique/>
      </w:docPartObj>
    </w:sdtPr>
    <w:sdtEndPr>
      <w:rPr>
        <w:rFonts w:ascii="Arial" w:hAnsi="Arial" w:cs="Arial"/>
        <w:noProof/>
        <w:sz w:val="20"/>
        <w:szCs w:val="20"/>
      </w:rPr>
    </w:sdtEndPr>
    <w:sdtContent>
      <w:p w14:paraId="7CC2ADA3" w14:textId="13A0E817" w:rsidR="00940BBA" w:rsidRPr="00C9400E" w:rsidRDefault="00940BBA" w:rsidP="00C9400E">
        <w:pPr>
          <w:pStyle w:val="Footer"/>
          <w:jc w:val="center"/>
          <w:rPr>
            <w:rFonts w:ascii="Arial" w:hAnsi="Arial" w:cs="Arial"/>
            <w:sz w:val="20"/>
            <w:szCs w:val="20"/>
          </w:rPr>
        </w:pPr>
        <w:r w:rsidRPr="00C9400E">
          <w:rPr>
            <w:rFonts w:ascii="Arial" w:hAnsi="Arial" w:cs="Arial"/>
            <w:sz w:val="20"/>
            <w:szCs w:val="20"/>
          </w:rPr>
          <w:fldChar w:fldCharType="begin"/>
        </w:r>
        <w:r w:rsidRPr="00C9400E">
          <w:rPr>
            <w:rFonts w:ascii="Arial" w:hAnsi="Arial" w:cs="Arial"/>
            <w:sz w:val="20"/>
            <w:szCs w:val="20"/>
          </w:rPr>
          <w:instrText xml:space="preserve"> PAGE   \* MERGEFORMAT </w:instrText>
        </w:r>
        <w:r w:rsidRPr="00C9400E">
          <w:rPr>
            <w:rFonts w:ascii="Arial" w:hAnsi="Arial" w:cs="Arial"/>
            <w:sz w:val="20"/>
            <w:szCs w:val="20"/>
          </w:rPr>
          <w:fldChar w:fldCharType="separate"/>
        </w:r>
        <w:r w:rsidR="00AA5B34">
          <w:rPr>
            <w:rFonts w:ascii="Arial" w:hAnsi="Arial" w:cs="Arial"/>
            <w:noProof/>
            <w:sz w:val="20"/>
            <w:szCs w:val="20"/>
          </w:rPr>
          <w:t>16</w:t>
        </w:r>
        <w:r w:rsidRPr="00C9400E">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7F7C1" w14:textId="77777777" w:rsidR="00C70CCA" w:rsidRDefault="00C70CCA" w:rsidP="003529F4">
      <w:pPr>
        <w:spacing w:after="0" w:line="240" w:lineRule="auto"/>
      </w:pPr>
      <w:r>
        <w:separator/>
      </w:r>
    </w:p>
  </w:footnote>
  <w:footnote w:type="continuationSeparator" w:id="0">
    <w:p w14:paraId="59F3DE2C" w14:textId="77777777" w:rsidR="00C70CCA" w:rsidRDefault="00C70CCA" w:rsidP="003529F4">
      <w:pPr>
        <w:spacing w:after="0" w:line="240" w:lineRule="auto"/>
      </w:pPr>
      <w:r>
        <w:continuationSeparator/>
      </w:r>
    </w:p>
  </w:footnote>
  <w:footnote w:type="continuationNotice" w:id="1">
    <w:p w14:paraId="248C66DB" w14:textId="77777777" w:rsidR="00C70CCA" w:rsidRDefault="00C70CCA">
      <w:pPr>
        <w:spacing w:after="0" w:line="240" w:lineRule="auto"/>
      </w:pPr>
    </w:p>
  </w:footnote>
  <w:footnote w:id="2">
    <w:p w14:paraId="6E0E73ED" w14:textId="77777777" w:rsidR="005A39DE" w:rsidRPr="007E3884" w:rsidRDefault="005A39DE" w:rsidP="005A39DE">
      <w:pPr>
        <w:widowControl w:val="0"/>
        <w:spacing w:after="0" w:line="240" w:lineRule="auto"/>
        <w:ind w:left="142" w:hanging="142"/>
        <w:rPr>
          <w:rFonts w:ascii="Arial" w:hAnsi="Arial" w:cs="Arial"/>
          <w:sz w:val="20"/>
          <w:szCs w:val="20"/>
        </w:rPr>
      </w:pPr>
      <w:r w:rsidRPr="007E3884">
        <w:rPr>
          <w:rStyle w:val="FootnoteReference"/>
          <w:rFonts w:ascii="Arial" w:hAnsi="Arial" w:cs="Arial"/>
          <w:sz w:val="20"/>
          <w:szCs w:val="20"/>
        </w:rPr>
        <w:footnoteRef/>
      </w:r>
      <w:r w:rsidRPr="007E3884">
        <w:rPr>
          <w:rFonts w:ascii="Arial" w:hAnsi="Arial" w:cs="Arial"/>
          <w:sz w:val="20"/>
          <w:szCs w:val="20"/>
        </w:rPr>
        <w:t xml:space="preserve"> 11.17 https://gov.wales/sites/default/files/publications/2019-11/rights-respect-equality-statutory-guidance-for-governing-bodies-of-maintained-schools.pdf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758A" w14:textId="77777777" w:rsidR="005A39DE" w:rsidRPr="00BC60AB" w:rsidRDefault="005A39DE" w:rsidP="00BC60AB">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D6F7" w14:textId="77777777" w:rsidR="005A39DE" w:rsidRDefault="005A39DE" w:rsidP="00A22D8A">
    <w:pPr>
      <w:pStyle w:val="Header"/>
      <w:jc w:val="center"/>
      <w:rPr>
        <w:sz w:val="20"/>
      </w:rPr>
    </w:pPr>
    <w:r w:rsidRPr="00A22D8A">
      <w:rPr>
        <w:sz w:val="20"/>
      </w:rPr>
      <w:t>Supplementary guidance for</w:t>
    </w:r>
    <w:r>
      <w:rPr>
        <w:sz w:val="20"/>
      </w:rPr>
      <w:t xml:space="preserve"> </w:t>
    </w:r>
    <w:r w:rsidRPr="00A22D8A">
      <w:rPr>
        <w:sz w:val="20"/>
      </w:rPr>
      <w:t>inspecting safeguarding in schools and PRUs</w:t>
    </w:r>
  </w:p>
  <w:p w14:paraId="1C38AC6E" w14:textId="0AB11878" w:rsidR="005A39DE" w:rsidRPr="00BC60AB" w:rsidRDefault="005A39DE" w:rsidP="00A22D8A">
    <w:pPr>
      <w:pStyle w:val="Header"/>
      <w:jc w:val="center"/>
      <w:rPr>
        <w:sz w:val="20"/>
      </w:rPr>
    </w:pPr>
    <w:r>
      <w:rPr>
        <w:sz w:val="20"/>
      </w:rPr>
      <w:t>Autumn 202</w:t>
    </w:r>
    <w:r w:rsidR="00B65E8A">
      <w:rPr>
        <w:sz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17E04" w14:textId="4B2C9F78" w:rsidR="00940BBA" w:rsidRPr="00BC60AB" w:rsidRDefault="00940BBA" w:rsidP="00D1380B">
    <w:pPr>
      <w:pStyle w:val="Header"/>
      <w:jc w:val="center"/>
      <w:rPr>
        <w:sz w:val="20"/>
      </w:rPr>
    </w:pPr>
  </w:p>
</w:hdr>
</file>

<file path=word/intelligence.xml><?xml version="1.0" encoding="utf-8"?>
<int:Intelligence xmlns:int="http://schemas.microsoft.com/office/intelligence/2019/intelligence">
  <int:IntelligenceSettings/>
  <int:Manifest>
    <int:WordHash hashCode="f0SAySXd0wuEF3" id="HGLWciRE"/>
    <int:WordHash hashCode="4fmffGNNsFcWcZ" id="ojTxQQJh"/>
    <int:WordHash hashCode="VCAoFF+hsriO/n" id="h96t1PWs"/>
    <int:WordHash hashCode="55a7U+UhfZjXix" id="iCcsLJFR"/>
    <int:WordHash hashCode="n7LUsy8uWuasCw" id="XJ37SBuJ"/>
  </int:Manifest>
  <int:Observations>
    <int:Content id="HGLWciRE">
      <int:Rejection type="AugLoop_Text_Critique"/>
    </int:Content>
    <int:Content id="ojTxQQJh">
      <int:Rejection type="AugLoop_Text_Critique"/>
    </int:Content>
    <int:Content id="h96t1PWs">
      <int:Rejection type="AugLoop_Text_Critique"/>
    </int:Content>
    <int:Content id="iCcsLJFR">
      <int:Rejection type="AugLoop_Text_Critique"/>
    </int:Content>
    <int:Content id="XJ37SBuJ">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C421F4"/>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ED4E8564"/>
    <w:lvl w:ilvl="0">
      <w:numFmt w:val="decimal"/>
      <w:lvlText w:val="*"/>
      <w:lvlJc w:val="left"/>
    </w:lvl>
  </w:abstractNum>
  <w:abstractNum w:abstractNumId="2" w15:restartNumberingAfterBreak="0">
    <w:nsid w:val="02BA3CDD"/>
    <w:multiLevelType w:val="hybridMultilevel"/>
    <w:tmpl w:val="767A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DF7E67CC"/>
    <w:lvl w:ilvl="0" w:tplc="AE6ACF42">
      <w:start w:val="1"/>
      <w:numFmt w:val="bullet"/>
      <w:pStyle w:val="Bulletsspaced"/>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09135B25"/>
    <w:multiLevelType w:val="hybridMultilevel"/>
    <w:tmpl w:val="AAD6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369D0"/>
    <w:multiLevelType w:val="hybridMultilevel"/>
    <w:tmpl w:val="17929D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FA259A5"/>
    <w:multiLevelType w:val="hybridMultilevel"/>
    <w:tmpl w:val="1812BABE"/>
    <w:lvl w:ilvl="0" w:tplc="D1E27F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C502A"/>
    <w:multiLevelType w:val="hybridMultilevel"/>
    <w:tmpl w:val="F336E738"/>
    <w:lvl w:ilvl="0" w:tplc="F390847E">
      <w:start w:val="1"/>
      <w:numFmt w:val="decimal"/>
      <w:pStyle w:val="Numberedparagraph"/>
      <w:lvlText w:val="%1."/>
      <w:lvlJc w:val="left"/>
      <w:pPr>
        <w:tabs>
          <w:tab w:val="num" w:pos="567"/>
        </w:tabs>
      </w:pPr>
      <w:rPr>
        <w:rFonts w:ascii="Tahoma" w:hAnsi="Tahoma" w:cs="Times New Roman" w:hint="default"/>
        <w:b w:val="0"/>
        <w:i w:val="0"/>
        <w:sz w:val="24"/>
        <w:szCs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1443F826"/>
    <w:multiLevelType w:val="hybridMultilevel"/>
    <w:tmpl w:val="68E34A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313503"/>
    <w:multiLevelType w:val="hybridMultilevel"/>
    <w:tmpl w:val="C84A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883126"/>
    <w:multiLevelType w:val="hybridMultilevel"/>
    <w:tmpl w:val="512C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61393"/>
    <w:multiLevelType w:val="hybridMultilevel"/>
    <w:tmpl w:val="972A9606"/>
    <w:lvl w:ilvl="0" w:tplc="40D6E4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8556C7"/>
    <w:multiLevelType w:val="hybridMultilevel"/>
    <w:tmpl w:val="CA8E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85261"/>
    <w:multiLevelType w:val="multilevel"/>
    <w:tmpl w:val="59F2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3E7E6B"/>
    <w:multiLevelType w:val="hybridMultilevel"/>
    <w:tmpl w:val="36BAD9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91B2087"/>
    <w:multiLevelType w:val="hybridMultilevel"/>
    <w:tmpl w:val="491C4F9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2AA82E64"/>
    <w:multiLevelType w:val="hybridMultilevel"/>
    <w:tmpl w:val="3D8A4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0542B9"/>
    <w:multiLevelType w:val="hybridMultilevel"/>
    <w:tmpl w:val="D5220610"/>
    <w:lvl w:ilvl="0" w:tplc="9716C6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8C74BF"/>
    <w:multiLevelType w:val="hybridMultilevel"/>
    <w:tmpl w:val="36A6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C460A"/>
    <w:multiLevelType w:val="hybridMultilevel"/>
    <w:tmpl w:val="FF04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2B6A8C"/>
    <w:multiLevelType w:val="hybridMultilevel"/>
    <w:tmpl w:val="869CAD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AA518C"/>
    <w:multiLevelType w:val="hybridMultilevel"/>
    <w:tmpl w:val="4D9A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064983"/>
    <w:multiLevelType w:val="hybridMultilevel"/>
    <w:tmpl w:val="559A5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2268B0"/>
    <w:multiLevelType w:val="hybridMultilevel"/>
    <w:tmpl w:val="F7DEA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8887CB4"/>
    <w:multiLevelType w:val="hybridMultilevel"/>
    <w:tmpl w:val="A6A222B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10B069C"/>
    <w:multiLevelType w:val="hybridMultilevel"/>
    <w:tmpl w:val="CF1ACB86"/>
    <w:lvl w:ilvl="0" w:tplc="905C7C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84774"/>
    <w:multiLevelType w:val="hybridMultilevel"/>
    <w:tmpl w:val="71FC3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7F6F5C"/>
    <w:multiLevelType w:val="hybridMultilevel"/>
    <w:tmpl w:val="F948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4C0180"/>
    <w:multiLevelType w:val="hybridMultilevel"/>
    <w:tmpl w:val="78BE9F94"/>
    <w:lvl w:ilvl="0" w:tplc="ED4E85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2A6D66"/>
    <w:multiLevelType w:val="hybridMultilevel"/>
    <w:tmpl w:val="BFBE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A0258"/>
    <w:multiLevelType w:val="hybridMultilevel"/>
    <w:tmpl w:val="5356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F33CC1"/>
    <w:multiLevelType w:val="hybridMultilevel"/>
    <w:tmpl w:val="16B4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0D28AB"/>
    <w:multiLevelType w:val="multilevel"/>
    <w:tmpl w:val="BE24E4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6F820C8"/>
    <w:multiLevelType w:val="hybridMultilevel"/>
    <w:tmpl w:val="60CE53C6"/>
    <w:lvl w:ilvl="0" w:tplc="04A0E1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6879F6"/>
    <w:multiLevelType w:val="hybridMultilevel"/>
    <w:tmpl w:val="C0C82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88370D0"/>
    <w:multiLevelType w:val="hybridMultilevel"/>
    <w:tmpl w:val="A79E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7841AA"/>
    <w:multiLevelType w:val="hybridMultilevel"/>
    <w:tmpl w:val="87A4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3A6488"/>
    <w:multiLevelType w:val="hybridMultilevel"/>
    <w:tmpl w:val="07D60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570B91"/>
    <w:multiLevelType w:val="hybridMultilevel"/>
    <w:tmpl w:val="F86A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990FD2"/>
    <w:multiLevelType w:val="hybridMultilevel"/>
    <w:tmpl w:val="2B14E6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EF52A6"/>
    <w:multiLevelType w:val="hybridMultilevel"/>
    <w:tmpl w:val="7F240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D885904"/>
    <w:multiLevelType w:val="hybridMultilevel"/>
    <w:tmpl w:val="32045334"/>
    <w:lvl w:ilvl="0" w:tplc="4670B674">
      <w:start w:val="1"/>
      <w:numFmt w:val="bullet"/>
      <w:pStyle w:val="Bulletsstandar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9774E4"/>
    <w:multiLevelType w:val="hybridMultilevel"/>
    <w:tmpl w:val="E240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D04349"/>
    <w:multiLevelType w:val="hybridMultilevel"/>
    <w:tmpl w:val="7A52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F72814"/>
    <w:multiLevelType w:val="hybridMultilevel"/>
    <w:tmpl w:val="100E2EA0"/>
    <w:lvl w:ilvl="0" w:tplc="5A46916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4A01EF"/>
    <w:multiLevelType w:val="hybridMultilevel"/>
    <w:tmpl w:val="9E862A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378450">
    <w:abstractNumId w:val="30"/>
  </w:num>
  <w:num w:numId="2" w16cid:durableId="1168718411">
    <w:abstractNumId w:val="12"/>
  </w:num>
  <w:num w:numId="3" w16cid:durableId="1866020954">
    <w:abstractNumId w:val="22"/>
  </w:num>
  <w:num w:numId="4" w16cid:durableId="947929981">
    <w:abstractNumId w:val="3"/>
  </w:num>
  <w:num w:numId="5" w16cid:durableId="745610670">
    <w:abstractNumId w:val="42"/>
  </w:num>
  <w:num w:numId="6" w16cid:durableId="1252471893">
    <w:abstractNumId w:val="37"/>
  </w:num>
  <w:num w:numId="7" w16cid:durableId="8105603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586058">
    <w:abstractNumId w:val="26"/>
  </w:num>
  <w:num w:numId="9" w16cid:durableId="1523058204">
    <w:abstractNumId w:val="36"/>
  </w:num>
  <w:num w:numId="10" w16cid:durableId="1281456317">
    <w:abstractNumId w:val="46"/>
  </w:num>
  <w:num w:numId="11" w16cid:durableId="1346518147">
    <w:abstractNumId w:val="31"/>
  </w:num>
  <w:num w:numId="12" w16cid:durableId="951084415">
    <w:abstractNumId w:val="35"/>
  </w:num>
  <w:num w:numId="13" w16cid:durableId="1110199532">
    <w:abstractNumId w:val="39"/>
  </w:num>
  <w:num w:numId="14" w16cid:durableId="1381246398">
    <w:abstractNumId w:val="29"/>
  </w:num>
  <w:num w:numId="15" w16cid:durableId="621421792">
    <w:abstractNumId w:val="5"/>
  </w:num>
  <w:num w:numId="16" w16cid:durableId="501504486">
    <w:abstractNumId w:val="4"/>
  </w:num>
  <w:num w:numId="17" w16cid:durableId="1536890406">
    <w:abstractNumId w:val="13"/>
  </w:num>
  <w:num w:numId="18" w16cid:durableId="297341759">
    <w:abstractNumId w:val="11"/>
  </w:num>
  <w:num w:numId="19" w16cid:durableId="961151504">
    <w:abstractNumId w:val="38"/>
  </w:num>
  <w:num w:numId="20" w16cid:durableId="656230135">
    <w:abstractNumId w:val="15"/>
  </w:num>
  <w:num w:numId="21" w16cid:durableId="1532262132">
    <w:abstractNumId w:val="28"/>
  </w:num>
  <w:num w:numId="22" w16cid:durableId="1688173459">
    <w:abstractNumId w:val="10"/>
  </w:num>
  <w:num w:numId="23" w16cid:durableId="1739672789">
    <w:abstractNumId w:val="6"/>
  </w:num>
  <w:num w:numId="24" w16cid:durableId="2146852705">
    <w:abstractNumId w:val="34"/>
  </w:num>
  <w:num w:numId="25" w16cid:durableId="1339111762">
    <w:abstractNumId w:val="2"/>
  </w:num>
  <w:num w:numId="26" w16cid:durableId="187986999">
    <w:abstractNumId w:val="17"/>
  </w:num>
  <w:num w:numId="27" w16cid:durableId="983268978">
    <w:abstractNumId w:val="32"/>
  </w:num>
  <w:num w:numId="28" w16cid:durableId="1318608851">
    <w:abstractNumId w:val="18"/>
  </w:num>
  <w:num w:numId="29" w16cid:durableId="723025589">
    <w:abstractNumId w:val="24"/>
  </w:num>
  <w:num w:numId="30" w16cid:durableId="1094202295">
    <w:abstractNumId w:val="9"/>
  </w:num>
  <w:num w:numId="31" w16cid:durableId="589044631">
    <w:abstractNumId w:val="33"/>
  </w:num>
  <w:num w:numId="32" w16cid:durableId="12228635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35843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05503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44544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83783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22929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93920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4858500">
    <w:abstractNumId w:val="44"/>
  </w:num>
  <w:num w:numId="40" w16cid:durableId="1586525968">
    <w:abstractNumId w:val="16"/>
  </w:num>
  <w:num w:numId="41" w16cid:durableId="1955672227">
    <w:abstractNumId w:val="23"/>
  </w:num>
  <w:num w:numId="42" w16cid:durableId="2033338799">
    <w:abstractNumId w:val="19"/>
  </w:num>
  <w:num w:numId="43" w16cid:durableId="847332837">
    <w:abstractNumId w:val="40"/>
  </w:num>
  <w:num w:numId="44" w16cid:durableId="651786858">
    <w:abstractNumId w:val="41"/>
  </w:num>
  <w:num w:numId="45" w16cid:durableId="447746373">
    <w:abstractNumId w:val="43"/>
  </w:num>
  <w:num w:numId="46" w16cid:durableId="673995652">
    <w:abstractNumId w:val="21"/>
  </w:num>
  <w:num w:numId="47" w16cid:durableId="2056659793">
    <w:abstractNumId w:val="1"/>
    <w:lvlOverride w:ilvl="0">
      <w:lvl w:ilvl="0">
        <w:start w:val="1"/>
        <w:numFmt w:val="bullet"/>
        <w:lvlText w:val=""/>
        <w:legacy w:legacy="1" w:legacySpace="0" w:legacyIndent="283"/>
        <w:lvlJc w:val="left"/>
        <w:pPr>
          <w:ind w:left="283" w:hanging="283"/>
        </w:pPr>
        <w:rPr>
          <w:rFonts w:ascii="Wingdings" w:hAnsi="Wingdings" w:hint="default"/>
        </w:rPr>
      </w:lvl>
    </w:lvlOverride>
  </w:num>
  <w:num w:numId="48" w16cid:durableId="1398630359">
    <w:abstractNumId w:val="27"/>
  </w:num>
  <w:num w:numId="49" w16cid:durableId="1592658045">
    <w:abstractNumId w:val="14"/>
  </w:num>
  <w:num w:numId="50" w16cid:durableId="1470972254">
    <w:abstractNumId w:val="20"/>
  </w:num>
  <w:num w:numId="51" w16cid:durableId="1379041157">
    <w:abstractNumId w:val="8"/>
  </w:num>
  <w:num w:numId="52" w16cid:durableId="254942957">
    <w:abstractNumId w:val="25"/>
  </w:num>
  <w:num w:numId="53" w16cid:durableId="21637099">
    <w:abstractNumId w:val="45"/>
  </w:num>
  <w:num w:numId="54" w16cid:durableId="192028283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hideSpellingErrors/>
  <w:hideGrammatical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27"/>
    <w:rsid w:val="0000020E"/>
    <w:rsid w:val="000020A6"/>
    <w:rsid w:val="000020F8"/>
    <w:rsid w:val="00002374"/>
    <w:rsid w:val="000045CB"/>
    <w:rsid w:val="000103ED"/>
    <w:rsid w:val="00011424"/>
    <w:rsid w:val="000131B2"/>
    <w:rsid w:val="00014FCB"/>
    <w:rsid w:val="00015E33"/>
    <w:rsid w:val="0001783C"/>
    <w:rsid w:val="00020F04"/>
    <w:rsid w:val="000210D5"/>
    <w:rsid w:val="00024E18"/>
    <w:rsid w:val="00025EB1"/>
    <w:rsid w:val="00026809"/>
    <w:rsid w:val="000345D9"/>
    <w:rsid w:val="0003635B"/>
    <w:rsid w:val="000363D8"/>
    <w:rsid w:val="00036560"/>
    <w:rsid w:val="00037507"/>
    <w:rsid w:val="000408EF"/>
    <w:rsid w:val="000412D6"/>
    <w:rsid w:val="00041A7A"/>
    <w:rsid w:val="00042238"/>
    <w:rsid w:val="00042624"/>
    <w:rsid w:val="000453AF"/>
    <w:rsid w:val="00055E67"/>
    <w:rsid w:val="000626A4"/>
    <w:rsid w:val="000649BC"/>
    <w:rsid w:val="00066969"/>
    <w:rsid w:val="00066B96"/>
    <w:rsid w:val="00066E5F"/>
    <w:rsid w:val="0006790D"/>
    <w:rsid w:val="00070BA7"/>
    <w:rsid w:val="00074BD8"/>
    <w:rsid w:val="000750F6"/>
    <w:rsid w:val="0007728E"/>
    <w:rsid w:val="00080CD7"/>
    <w:rsid w:val="000849FA"/>
    <w:rsid w:val="00084A41"/>
    <w:rsid w:val="00084F0A"/>
    <w:rsid w:val="0008530A"/>
    <w:rsid w:val="00085676"/>
    <w:rsid w:val="00086D9B"/>
    <w:rsid w:val="0008740C"/>
    <w:rsid w:val="000877BD"/>
    <w:rsid w:val="0009354E"/>
    <w:rsid w:val="00094014"/>
    <w:rsid w:val="000946BF"/>
    <w:rsid w:val="00096DD1"/>
    <w:rsid w:val="00097A0E"/>
    <w:rsid w:val="000A1493"/>
    <w:rsid w:val="000A19AA"/>
    <w:rsid w:val="000A1D14"/>
    <w:rsid w:val="000A4928"/>
    <w:rsid w:val="000A4F2D"/>
    <w:rsid w:val="000A5875"/>
    <w:rsid w:val="000A6018"/>
    <w:rsid w:val="000A6642"/>
    <w:rsid w:val="000A75A2"/>
    <w:rsid w:val="000B12BE"/>
    <w:rsid w:val="000B20FD"/>
    <w:rsid w:val="000B42E2"/>
    <w:rsid w:val="000B502E"/>
    <w:rsid w:val="000B773C"/>
    <w:rsid w:val="000C1706"/>
    <w:rsid w:val="000C18FA"/>
    <w:rsid w:val="000C1C64"/>
    <w:rsid w:val="000C4134"/>
    <w:rsid w:val="000C62A3"/>
    <w:rsid w:val="000D02DB"/>
    <w:rsid w:val="000D0513"/>
    <w:rsid w:val="000D2B71"/>
    <w:rsid w:val="000D30D9"/>
    <w:rsid w:val="000D3EE2"/>
    <w:rsid w:val="000D60CD"/>
    <w:rsid w:val="000E1762"/>
    <w:rsid w:val="000E34EF"/>
    <w:rsid w:val="000E3BAE"/>
    <w:rsid w:val="000E4413"/>
    <w:rsid w:val="000E6DBC"/>
    <w:rsid w:val="000E79EF"/>
    <w:rsid w:val="000F131E"/>
    <w:rsid w:val="000F25CA"/>
    <w:rsid w:val="000F5BF4"/>
    <w:rsid w:val="000F6190"/>
    <w:rsid w:val="000F6742"/>
    <w:rsid w:val="000F799C"/>
    <w:rsid w:val="00102E3E"/>
    <w:rsid w:val="00105DD9"/>
    <w:rsid w:val="001063AD"/>
    <w:rsid w:val="0010780F"/>
    <w:rsid w:val="0011126E"/>
    <w:rsid w:val="00112906"/>
    <w:rsid w:val="00115CA1"/>
    <w:rsid w:val="001170DF"/>
    <w:rsid w:val="00120C3F"/>
    <w:rsid w:val="0012295D"/>
    <w:rsid w:val="00123CB8"/>
    <w:rsid w:val="001241C6"/>
    <w:rsid w:val="001249F2"/>
    <w:rsid w:val="00125C2B"/>
    <w:rsid w:val="001274C6"/>
    <w:rsid w:val="00131040"/>
    <w:rsid w:val="00132CAD"/>
    <w:rsid w:val="00132F68"/>
    <w:rsid w:val="001339D3"/>
    <w:rsid w:val="0013428F"/>
    <w:rsid w:val="001342DF"/>
    <w:rsid w:val="00135D54"/>
    <w:rsid w:val="00136458"/>
    <w:rsid w:val="0014043E"/>
    <w:rsid w:val="00140486"/>
    <w:rsid w:val="00151986"/>
    <w:rsid w:val="001533A8"/>
    <w:rsid w:val="001534E4"/>
    <w:rsid w:val="00153917"/>
    <w:rsid w:val="0015427A"/>
    <w:rsid w:val="00156634"/>
    <w:rsid w:val="0015747F"/>
    <w:rsid w:val="0016323B"/>
    <w:rsid w:val="001634F5"/>
    <w:rsid w:val="00167EB4"/>
    <w:rsid w:val="0017330B"/>
    <w:rsid w:val="001743B0"/>
    <w:rsid w:val="00180583"/>
    <w:rsid w:val="00180B09"/>
    <w:rsid w:val="00181443"/>
    <w:rsid w:val="001833DC"/>
    <w:rsid w:val="00183F1B"/>
    <w:rsid w:val="0019022C"/>
    <w:rsid w:val="0019056D"/>
    <w:rsid w:val="00191064"/>
    <w:rsid w:val="0019159F"/>
    <w:rsid w:val="001919A4"/>
    <w:rsid w:val="00191D74"/>
    <w:rsid w:val="0019229B"/>
    <w:rsid w:val="00192E3D"/>
    <w:rsid w:val="001940CA"/>
    <w:rsid w:val="001963F3"/>
    <w:rsid w:val="00196A70"/>
    <w:rsid w:val="001A0AED"/>
    <w:rsid w:val="001A38FD"/>
    <w:rsid w:val="001A6F68"/>
    <w:rsid w:val="001A6F83"/>
    <w:rsid w:val="001A7502"/>
    <w:rsid w:val="001B0925"/>
    <w:rsid w:val="001B1039"/>
    <w:rsid w:val="001B10DD"/>
    <w:rsid w:val="001B114A"/>
    <w:rsid w:val="001B1B49"/>
    <w:rsid w:val="001B1BC6"/>
    <w:rsid w:val="001B4179"/>
    <w:rsid w:val="001B4475"/>
    <w:rsid w:val="001B502D"/>
    <w:rsid w:val="001B7B49"/>
    <w:rsid w:val="001C0B96"/>
    <w:rsid w:val="001C54F3"/>
    <w:rsid w:val="001D1CC5"/>
    <w:rsid w:val="001D1EB5"/>
    <w:rsid w:val="001D2A8F"/>
    <w:rsid w:val="001D30AA"/>
    <w:rsid w:val="001D322F"/>
    <w:rsid w:val="001D3851"/>
    <w:rsid w:val="001D44CE"/>
    <w:rsid w:val="001D4C9C"/>
    <w:rsid w:val="001D521C"/>
    <w:rsid w:val="001D5269"/>
    <w:rsid w:val="001D5633"/>
    <w:rsid w:val="001D7BC1"/>
    <w:rsid w:val="001E163C"/>
    <w:rsid w:val="001E2178"/>
    <w:rsid w:val="001E326F"/>
    <w:rsid w:val="001E35DA"/>
    <w:rsid w:val="001E5060"/>
    <w:rsid w:val="001E5CB5"/>
    <w:rsid w:val="001E7A26"/>
    <w:rsid w:val="001F1E06"/>
    <w:rsid w:val="001F2A4D"/>
    <w:rsid w:val="001F50DA"/>
    <w:rsid w:val="001F556D"/>
    <w:rsid w:val="001F5EB6"/>
    <w:rsid w:val="002000F8"/>
    <w:rsid w:val="002005DB"/>
    <w:rsid w:val="002017B9"/>
    <w:rsid w:val="00203302"/>
    <w:rsid w:val="00203D7F"/>
    <w:rsid w:val="002059A5"/>
    <w:rsid w:val="00207131"/>
    <w:rsid w:val="0021024E"/>
    <w:rsid w:val="00210305"/>
    <w:rsid w:val="00211FE0"/>
    <w:rsid w:val="002139EE"/>
    <w:rsid w:val="00217285"/>
    <w:rsid w:val="00222395"/>
    <w:rsid w:val="002242B0"/>
    <w:rsid w:val="00224945"/>
    <w:rsid w:val="0022499C"/>
    <w:rsid w:val="0022675E"/>
    <w:rsid w:val="00232759"/>
    <w:rsid w:val="002330AB"/>
    <w:rsid w:val="00235B1A"/>
    <w:rsid w:val="002363F7"/>
    <w:rsid w:val="0023678A"/>
    <w:rsid w:val="00236E47"/>
    <w:rsid w:val="00237922"/>
    <w:rsid w:val="00241EF2"/>
    <w:rsid w:val="00242918"/>
    <w:rsid w:val="00242AD1"/>
    <w:rsid w:val="00243A02"/>
    <w:rsid w:val="00243C38"/>
    <w:rsid w:val="0025050F"/>
    <w:rsid w:val="00250D50"/>
    <w:rsid w:val="00251254"/>
    <w:rsid w:val="00252401"/>
    <w:rsid w:val="00254340"/>
    <w:rsid w:val="002608D3"/>
    <w:rsid w:val="00264058"/>
    <w:rsid w:val="002643E9"/>
    <w:rsid w:val="00264482"/>
    <w:rsid w:val="0026527D"/>
    <w:rsid w:val="002739B4"/>
    <w:rsid w:val="0027749C"/>
    <w:rsid w:val="002775E9"/>
    <w:rsid w:val="002805F6"/>
    <w:rsid w:val="0028214F"/>
    <w:rsid w:val="00283E0D"/>
    <w:rsid w:val="002869C0"/>
    <w:rsid w:val="002925D7"/>
    <w:rsid w:val="00292656"/>
    <w:rsid w:val="00292663"/>
    <w:rsid w:val="00292AFB"/>
    <w:rsid w:val="00293652"/>
    <w:rsid w:val="00293B94"/>
    <w:rsid w:val="00294978"/>
    <w:rsid w:val="002A340E"/>
    <w:rsid w:val="002A59B7"/>
    <w:rsid w:val="002A61D3"/>
    <w:rsid w:val="002B094B"/>
    <w:rsid w:val="002B1151"/>
    <w:rsid w:val="002B1A8A"/>
    <w:rsid w:val="002B1F61"/>
    <w:rsid w:val="002B3586"/>
    <w:rsid w:val="002B5A54"/>
    <w:rsid w:val="002B5FD6"/>
    <w:rsid w:val="002C1155"/>
    <w:rsid w:val="002C1BC0"/>
    <w:rsid w:val="002C1C38"/>
    <w:rsid w:val="002C203C"/>
    <w:rsid w:val="002C5146"/>
    <w:rsid w:val="002C51A7"/>
    <w:rsid w:val="002D038A"/>
    <w:rsid w:val="002D0EF0"/>
    <w:rsid w:val="002D1836"/>
    <w:rsid w:val="002D28AC"/>
    <w:rsid w:val="002D2BA9"/>
    <w:rsid w:val="002D2C68"/>
    <w:rsid w:val="002D3840"/>
    <w:rsid w:val="002D3B10"/>
    <w:rsid w:val="002D449E"/>
    <w:rsid w:val="002D7B7F"/>
    <w:rsid w:val="002E4146"/>
    <w:rsid w:val="002E43BB"/>
    <w:rsid w:val="002E57F2"/>
    <w:rsid w:val="002E5E7C"/>
    <w:rsid w:val="002F02EB"/>
    <w:rsid w:val="002F2BD7"/>
    <w:rsid w:val="002F418A"/>
    <w:rsid w:val="002F47E6"/>
    <w:rsid w:val="002F4D0E"/>
    <w:rsid w:val="002F59BE"/>
    <w:rsid w:val="002F64EE"/>
    <w:rsid w:val="002F662B"/>
    <w:rsid w:val="002F6C54"/>
    <w:rsid w:val="00300005"/>
    <w:rsid w:val="003018FB"/>
    <w:rsid w:val="00301A6C"/>
    <w:rsid w:val="0030247F"/>
    <w:rsid w:val="00302EAA"/>
    <w:rsid w:val="00312360"/>
    <w:rsid w:val="00313278"/>
    <w:rsid w:val="00313A5C"/>
    <w:rsid w:val="0031410C"/>
    <w:rsid w:val="00316395"/>
    <w:rsid w:val="00316783"/>
    <w:rsid w:val="00317B96"/>
    <w:rsid w:val="003222B5"/>
    <w:rsid w:val="00323F86"/>
    <w:rsid w:val="0032423A"/>
    <w:rsid w:val="003247B7"/>
    <w:rsid w:val="003251F0"/>
    <w:rsid w:val="00325609"/>
    <w:rsid w:val="00325B4C"/>
    <w:rsid w:val="00325D2B"/>
    <w:rsid w:val="0033006B"/>
    <w:rsid w:val="00330334"/>
    <w:rsid w:val="0033643B"/>
    <w:rsid w:val="003371B3"/>
    <w:rsid w:val="003433A5"/>
    <w:rsid w:val="00345B6F"/>
    <w:rsid w:val="00350BBA"/>
    <w:rsid w:val="003529F4"/>
    <w:rsid w:val="00353347"/>
    <w:rsid w:val="0035359B"/>
    <w:rsid w:val="00353A9A"/>
    <w:rsid w:val="0036194B"/>
    <w:rsid w:val="003643F0"/>
    <w:rsid w:val="00366B4A"/>
    <w:rsid w:val="003679D1"/>
    <w:rsid w:val="003700C4"/>
    <w:rsid w:val="00371D6F"/>
    <w:rsid w:val="003747FA"/>
    <w:rsid w:val="0037638C"/>
    <w:rsid w:val="0037677A"/>
    <w:rsid w:val="003773DB"/>
    <w:rsid w:val="00382A8C"/>
    <w:rsid w:val="00385478"/>
    <w:rsid w:val="00385B09"/>
    <w:rsid w:val="00385F86"/>
    <w:rsid w:val="0039112F"/>
    <w:rsid w:val="00391FBE"/>
    <w:rsid w:val="00393830"/>
    <w:rsid w:val="00395944"/>
    <w:rsid w:val="003A051B"/>
    <w:rsid w:val="003A3270"/>
    <w:rsid w:val="003A374F"/>
    <w:rsid w:val="003A4E8E"/>
    <w:rsid w:val="003A76EB"/>
    <w:rsid w:val="003B0939"/>
    <w:rsid w:val="003B277F"/>
    <w:rsid w:val="003B292C"/>
    <w:rsid w:val="003B60C4"/>
    <w:rsid w:val="003B6E77"/>
    <w:rsid w:val="003B72B9"/>
    <w:rsid w:val="003C0CFE"/>
    <w:rsid w:val="003C7C1B"/>
    <w:rsid w:val="003D1411"/>
    <w:rsid w:val="003D16CA"/>
    <w:rsid w:val="003D324F"/>
    <w:rsid w:val="003D4BE8"/>
    <w:rsid w:val="003D53BF"/>
    <w:rsid w:val="003D5403"/>
    <w:rsid w:val="003D5972"/>
    <w:rsid w:val="003D5AEF"/>
    <w:rsid w:val="003E06E8"/>
    <w:rsid w:val="003E43E0"/>
    <w:rsid w:val="003E44F5"/>
    <w:rsid w:val="003E48C0"/>
    <w:rsid w:val="003F2555"/>
    <w:rsid w:val="003F50CA"/>
    <w:rsid w:val="003F5102"/>
    <w:rsid w:val="003F5F98"/>
    <w:rsid w:val="003F6118"/>
    <w:rsid w:val="003F6503"/>
    <w:rsid w:val="0040052C"/>
    <w:rsid w:val="00403704"/>
    <w:rsid w:val="0040383A"/>
    <w:rsid w:val="00404FDC"/>
    <w:rsid w:val="00405C67"/>
    <w:rsid w:val="004063C9"/>
    <w:rsid w:val="0041039F"/>
    <w:rsid w:val="00410A09"/>
    <w:rsid w:val="00411B20"/>
    <w:rsid w:val="00411DBE"/>
    <w:rsid w:val="00412780"/>
    <w:rsid w:val="0041344D"/>
    <w:rsid w:val="00416E4D"/>
    <w:rsid w:val="00420D3D"/>
    <w:rsid w:val="0042129A"/>
    <w:rsid w:val="004247E2"/>
    <w:rsid w:val="00424868"/>
    <w:rsid w:val="00424A18"/>
    <w:rsid w:val="00424ADE"/>
    <w:rsid w:val="00426F37"/>
    <w:rsid w:val="004273FD"/>
    <w:rsid w:val="00427AA6"/>
    <w:rsid w:val="00431B49"/>
    <w:rsid w:val="0043629B"/>
    <w:rsid w:val="00436924"/>
    <w:rsid w:val="00437AD9"/>
    <w:rsid w:val="0044085F"/>
    <w:rsid w:val="00440CB3"/>
    <w:rsid w:val="00450CB8"/>
    <w:rsid w:val="004510F6"/>
    <w:rsid w:val="004511C0"/>
    <w:rsid w:val="00452BBF"/>
    <w:rsid w:val="00452FDC"/>
    <w:rsid w:val="00453A5C"/>
    <w:rsid w:val="00454145"/>
    <w:rsid w:val="00457C60"/>
    <w:rsid w:val="00463D52"/>
    <w:rsid w:val="00464198"/>
    <w:rsid w:val="00464D14"/>
    <w:rsid w:val="00467976"/>
    <w:rsid w:val="00470454"/>
    <w:rsid w:val="004730BB"/>
    <w:rsid w:val="00473D0E"/>
    <w:rsid w:val="00473EA3"/>
    <w:rsid w:val="00475897"/>
    <w:rsid w:val="0047590C"/>
    <w:rsid w:val="00476263"/>
    <w:rsid w:val="00480983"/>
    <w:rsid w:val="00482ACA"/>
    <w:rsid w:val="004836DD"/>
    <w:rsid w:val="004867D7"/>
    <w:rsid w:val="00487515"/>
    <w:rsid w:val="0049193D"/>
    <w:rsid w:val="00492295"/>
    <w:rsid w:val="00492ECC"/>
    <w:rsid w:val="0049367F"/>
    <w:rsid w:val="0049379B"/>
    <w:rsid w:val="00494126"/>
    <w:rsid w:val="00494DAE"/>
    <w:rsid w:val="0049694C"/>
    <w:rsid w:val="0049699F"/>
    <w:rsid w:val="004970CE"/>
    <w:rsid w:val="004971D7"/>
    <w:rsid w:val="00497865"/>
    <w:rsid w:val="004A0049"/>
    <w:rsid w:val="004A2C25"/>
    <w:rsid w:val="004A42CC"/>
    <w:rsid w:val="004A58DF"/>
    <w:rsid w:val="004B1307"/>
    <w:rsid w:val="004B2030"/>
    <w:rsid w:val="004B2737"/>
    <w:rsid w:val="004B37E0"/>
    <w:rsid w:val="004B4294"/>
    <w:rsid w:val="004C24EC"/>
    <w:rsid w:val="004C2CE0"/>
    <w:rsid w:val="004C3952"/>
    <w:rsid w:val="004C4269"/>
    <w:rsid w:val="004C52B4"/>
    <w:rsid w:val="004C5384"/>
    <w:rsid w:val="004C5939"/>
    <w:rsid w:val="004C6FF4"/>
    <w:rsid w:val="004C7E58"/>
    <w:rsid w:val="004C7F94"/>
    <w:rsid w:val="004D14F4"/>
    <w:rsid w:val="004D204C"/>
    <w:rsid w:val="004D270F"/>
    <w:rsid w:val="004D528C"/>
    <w:rsid w:val="004D5A31"/>
    <w:rsid w:val="004D6067"/>
    <w:rsid w:val="004D7242"/>
    <w:rsid w:val="004D731E"/>
    <w:rsid w:val="004E0E7F"/>
    <w:rsid w:val="004E0FD4"/>
    <w:rsid w:val="004E287B"/>
    <w:rsid w:val="004E2FF9"/>
    <w:rsid w:val="004E4E99"/>
    <w:rsid w:val="004E4EBA"/>
    <w:rsid w:val="004E5E21"/>
    <w:rsid w:val="004F277B"/>
    <w:rsid w:val="004F304D"/>
    <w:rsid w:val="004F3A7D"/>
    <w:rsid w:val="004F54E7"/>
    <w:rsid w:val="004F5CD1"/>
    <w:rsid w:val="00501D11"/>
    <w:rsid w:val="005033C1"/>
    <w:rsid w:val="0050411F"/>
    <w:rsid w:val="00505ABE"/>
    <w:rsid w:val="00506B01"/>
    <w:rsid w:val="00511061"/>
    <w:rsid w:val="0051125B"/>
    <w:rsid w:val="005126D8"/>
    <w:rsid w:val="005136DA"/>
    <w:rsid w:val="005146B1"/>
    <w:rsid w:val="005162A9"/>
    <w:rsid w:val="005164CE"/>
    <w:rsid w:val="0051717D"/>
    <w:rsid w:val="00517201"/>
    <w:rsid w:val="005175E1"/>
    <w:rsid w:val="00517823"/>
    <w:rsid w:val="00520942"/>
    <w:rsid w:val="00522B26"/>
    <w:rsid w:val="00523795"/>
    <w:rsid w:val="00523DC1"/>
    <w:rsid w:val="00531DA9"/>
    <w:rsid w:val="00531FF1"/>
    <w:rsid w:val="00532887"/>
    <w:rsid w:val="005337C7"/>
    <w:rsid w:val="00533860"/>
    <w:rsid w:val="0053403A"/>
    <w:rsid w:val="005340C8"/>
    <w:rsid w:val="0053583B"/>
    <w:rsid w:val="00540EBA"/>
    <w:rsid w:val="00540FE4"/>
    <w:rsid w:val="0054278D"/>
    <w:rsid w:val="005433D4"/>
    <w:rsid w:val="0054523B"/>
    <w:rsid w:val="00547928"/>
    <w:rsid w:val="00550096"/>
    <w:rsid w:val="00551385"/>
    <w:rsid w:val="00551665"/>
    <w:rsid w:val="0055234A"/>
    <w:rsid w:val="005562E8"/>
    <w:rsid w:val="00557907"/>
    <w:rsid w:val="005600A5"/>
    <w:rsid w:val="0056011B"/>
    <w:rsid w:val="00560D01"/>
    <w:rsid w:val="00563D95"/>
    <w:rsid w:val="0056566C"/>
    <w:rsid w:val="00565CBC"/>
    <w:rsid w:val="0056680A"/>
    <w:rsid w:val="00566DDA"/>
    <w:rsid w:val="00567293"/>
    <w:rsid w:val="00570850"/>
    <w:rsid w:val="005733F1"/>
    <w:rsid w:val="00575307"/>
    <w:rsid w:val="0057530D"/>
    <w:rsid w:val="00575C32"/>
    <w:rsid w:val="0057615D"/>
    <w:rsid w:val="005801BC"/>
    <w:rsid w:val="005845AE"/>
    <w:rsid w:val="0058584C"/>
    <w:rsid w:val="00587CEE"/>
    <w:rsid w:val="005917B2"/>
    <w:rsid w:val="00596EF4"/>
    <w:rsid w:val="00597E95"/>
    <w:rsid w:val="005A1220"/>
    <w:rsid w:val="005A16BA"/>
    <w:rsid w:val="005A254F"/>
    <w:rsid w:val="005A39DE"/>
    <w:rsid w:val="005A46E2"/>
    <w:rsid w:val="005B1280"/>
    <w:rsid w:val="005B26F1"/>
    <w:rsid w:val="005B34B2"/>
    <w:rsid w:val="005B42B7"/>
    <w:rsid w:val="005B4C69"/>
    <w:rsid w:val="005B55D2"/>
    <w:rsid w:val="005B5962"/>
    <w:rsid w:val="005C0506"/>
    <w:rsid w:val="005C0579"/>
    <w:rsid w:val="005C1131"/>
    <w:rsid w:val="005C1241"/>
    <w:rsid w:val="005C1D33"/>
    <w:rsid w:val="005C2BEB"/>
    <w:rsid w:val="005C4AB6"/>
    <w:rsid w:val="005C6440"/>
    <w:rsid w:val="005C697D"/>
    <w:rsid w:val="005C73D3"/>
    <w:rsid w:val="005C7DAB"/>
    <w:rsid w:val="005D0D98"/>
    <w:rsid w:val="005D2BBC"/>
    <w:rsid w:val="005D361C"/>
    <w:rsid w:val="005D401C"/>
    <w:rsid w:val="005D77A7"/>
    <w:rsid w:val="005D7E1F"/>
    <w:rsid w:val="005E05B2"/>
    <w:rsid w:val="005E1511"/>
    <w:rsid w:val="005E184A"/>
    <w:rsid w:val="005E1E5E"/>
    <w:rsid w:val="005E29F0"/>
    <w:rsid w:val="005E5C9F"/>
    <w:rsid w:val="005E62F4"/>
    <w:rsid w:val="005F555F"/>
    <w:rsid w:val="005F6153"/>
    <w:rsid w:val="00601DFD"/>
    <w:rsid w:val="00604B90"/>
    <w:rsid w:val="00604BF1"/>
    <w:rsid w:val="00606822"/>
    <w:rsid w:val="00606D85"/>
    <w:rsid w:val="0061000D"/>
    <w:rsid w:val="006100C6"/>
    <w:rsid w:val="00611810"/>
    <w:rsid w:val="00612068"/>
    <w:rsid w:val="0061216F"/>
    <w:rsid w:val="006125C9"/>
    <w:rsid w:val="00612E06"/>
    <w:rsid w:val="0061497E"/>
    <w:rsid w:val="00614AF8"/>
    <w:rsid w:val="0061558C"/>
    <w:rsid w:val="006174BD"/>
    <w:rsid w:val="006205A7"/>
    <w:rsid w:val="00620AB6"/>
    <w:rsid w:val="0062117F"/>
    <w:rsid w:val="006236BD"/>
    <w:rsid w:val="0062385B"/>
    <w:rsid w:val="00630995"/>
    <w:rsid w:val="006314CC"/>
    <w:rsid w:val="00632BB5"/>
    <w:rsid w:val="0063355F"/>
    <w:rsid w:val="006343A3"/>
    <w:rsid w:val="00634EDC"/>
    <w:rsid w:val="00635E65"/>
    <w:rsid w:val="0064294F"/>
    <w:rsid w:val="00644EBD"/>
    <w:rsid w:val="006455DF"/>
    <w:rsid w:val="0065410F"/>
    <w:rsid w:val="006543B3"/>
    <w:rsid w:val="0065459C"/>
    <w:rsid w:val="00654B17"/>
    <w:rsid w:val="00655261"/>
    <w:rsid w:val="006641C8"/>
    <w:rsid w:val="00664E0C"/>
    <w:rsid w:val="00665384"/>
    <w:rsid w:val="00665D4C"/>
    <w:rsid w:val="00667ACF"/>
    <w:rsid w:val="0067059E"/>
    <w:rsid w:val="006710AE"/>
    <w:rsid w:val="006749A1"/>
    <w:rsid w:val="00676416"/>
    <w:rsid w:val="00676560"/>
    <w:rsid w:val="0067700E"/>
    <w:rsid w:val="006770BF"/>
    <w:rsid w:val="006847FF"/>
    <w:rsid w:val="00685AB4"/>
    <w:rsid w:val="006865D6"/>
    <w:rsid w:val="0069090A"/>
    <w:rsid w:val="006911BF"/>
    <w:rsid w:val="00692B6D"/>
    <w:rsid w:val="00692D5A"/>
    <w:rsid w:val="006942D1"/>
    <w:rsid w:val="00695599"/>
    <w:rsid w:val="006A3932"/>
    <w:rsid w:val="006A3BB5"/>
    <w:rsid w:val="006A4560"/>
    <w:rsid w:val="006A4E75"/>
    <w:rsid w:val="006A5B5E"/>
    <w:rsid w:val="006A5C01"/>
    <w:rsid w:val="006A7706"/>
    <w:rsid w:val="006B18F0"/>
    <w:rsid w:val="006B2EC5"/>
    <w:rsid w:val="006B343E"/>
    <w:rsid w:val="006B352F"/>
    <w:rsid w:val="006B5250"/>
    <w:rsid w:val="006B75DB"/>
    <w:rsid w:val="006C0F55"/>
    <w:rsid w:val="006C433A"/>
    <w:rsid w:val="006C55D2"/>
    <w:rsid w:val="006C5A00"/>
    <w:rsid w:val="006C6DA5"/>
    <w:rsid w:val="006C6EB9"/>
    <w:rsid w:val="006C7122"/>
    <w:rsid w:val="006C7259"/>
    <w:rsid w:val="006C7CA1"/>
    <w:rsid w:val="006D1B4C"/>
    <w:rsid w:val="006D2BAE"/>
    <w:rsid w:val="006D71E0"/>
    <w:rsid w:val="006E3814"/>
    <w:rsid w:val="006E3D0A"/>
    <w:rsid w:val="006E507F"/>
    <w:rsid w:val="006E5155"/>
    <w:rsid w:val="006E56AD"/>
    <w:rsid w:val="006F3E0C"/>
    <w:rsid w:val="006F480A"/>
    <w:rsid w:val="006F4D19"/>
    <w:rsid w:val="006F4F1A"/>
    <w:rsid w:val="006F59A1"/>
    <w:rsid w:val="006F751C"/>
    <w:rsid w:val="006F7D91"/>
    <w:rsid w:val="00700ECF"/>
    <w:rsid w:val="00704C75"/>
    <w:rsid w:val="007130FA"/>
    <w:rsid w:val="007140D0"/>
    <w:rsid w:val="007163DF"/>
    <w:rsid w:val="0071695D"/>
    <w:rsid w:val="00716E12"/>
    <w:rsid w:val="0072163A"/>
    <w:rsid w:val="00724BAB"/>
    <w:rsid w:val="0072511F"/>
    <w:rsid w:val="00732373"/>
    <w:rsid w:val="00732C3D"/>
    <w:rsid w:val="007337F5"/>
    <w:rsid w:val="00734AC2"/>
    <w:rsid w:val="00740303"/>
    <w:rsid w:val="00742DE2"/>
    <w:rsid w:val="00743EBA"/>
    <w:rsid w:val="007440C1"/>
    <w:rsid w:val="00744681"/>
    <w:rsid w:val="007449B5"/>
    <w:rsid w:val="007450BC"/>
    <w:rsid w:val="00746F8B"/>
    <w:rsid w:val="0074713B"/>
    <w:rsid w:val="0075069D"/>
    <w:rsid w:val="00752BC2"/>
    <w:rsid w:val="00753741"/>
    <w:rsid w:val="00756C0E"/>
    <w:rsid w:val="00757160"/>
    <w:rsid w:val="00760BA7"/>
    <w:rsid w:val="0076201C"/>
    <w:rsid w:val="0076233C"/>
    <w:rsid w:val="007657B1"/>
    <w:rsid w:val="00765887"/>
    <w:rsid w:val="00765ECC"/>
    <w:rsid w:val="00770302"/>
    <w:rsid w:val="0077110C"/>
    <w:rsid w:val="00771475"/>
    <w:rsid w:val="007715BD"/>
    <w:rsid w:val="00771D7E"/>
    <w:rsid w:val="007732AD"/>
    <w:rsid w:val="00774D06"/>
    <w:rsid w:val="00775E75"/>
    <w:rsid w:val="00776766"/>
    <w:rsid w:val="00776AF2"/>
    <w:rsid w:val="00785D04"/>
    <w:rsid w:val="0079184F"/>
    <w:rsid w:val="00796148"/>
    <w:rsid w:val="0079617A"/>
    <w:rsid w:val="007963AC"/>
    <w:rsid w:val="00796742"/>
    <w:rsid w:val="007A0343"/>
    <w:rsid w:val="007A07D8"/>
    <w:rsid w:val="007A17AF"/>
    <w:rsid w:val="007A332D"/>
    <w:rsid w:val="007A3682"/>
    <w:rsid w:val="007A41D2"/>
    <w:rsid w:val="007A487F"/>
    <w:rsid w:val="007A624C"/>
    <w:rsid w:val="007A67A8"/>
    <w:rsid w:val="007A70D2"/>
    <w:rsid w:val="007A7487"/>
    <w:rsid w:val="007A7D92"/>
    <w:rsid w:val="007B02E9"/>
    <w:rsid w:val="007B0564"/>
    <w:rsid w:val="007B25E4"/>
    <w:rsid w:val="007B645F"/>
    <w:rsid w:val="007B6E6A"/>
    <w:rsid w:val="007C2233"/>
    <w:rsid w:val="007C5B26"/>
    <w:rsid w:val="007C7822"/>
    <w:rsid w:val="007C7CDD"/>
    <w:rsid w:val="007D0390"/>
    <w:rsid w:val="007D0C35"/>
    <w:rsid w:val="007D28C8"/>
    <w:rsid w:val="007D3E54"/>
    <w:rsid w:val="007D451B"/>
    <w:rsid w:val="007D5BBD"/>
    <w:rsid w:val="007E0041"/>
    <w:rsid w:val="007E10C9"/>
    <w:rsid w:val="007E11A0"/>
    <w:rsid w:val="007E1CD7"/>
    <w:rsid w:val="007E2A95"/>
    <w:rsid w:val="007E4F91"/>
    <w:rsid w:val="007E5840"/>
    <w:rsid w:val="007E699D"/>
    <w:rsid w:val="007E6B86"/>
    <w:rsid w:val="007E6D89"/>
    <w:rsid w:val="007E70D3"/>
    <w:rsid w:val="007E7348"/>
    <w:rsid w:val="007F02C7"/>
    <w:rsid w:val="007F0C94"/>
    <w:rsid w:val="007F0EC8"/>
    <w:rsid w:val="007F284B"/>
    <w:rsid w:val="007F3854"/>
    <w:rsid w:val="007F4ED1"/>
    <w:rsid w:val="007F5A89"/>
    <w:rsid w:val="007F72CA"/>
    <w:rsid w:val="0080075D"/>
    <w:rsid w:val="00802713"/>
    <w:rsid w:val="008036F8"/>
    <w:rsid w:val="00803CF8"/>
    <w:rsid w:val="00807CE1"/>
    <w:rsid w:val="00811A35"/>
    <w:rsid w:val="008136D2"/>
    <w:rsid w:val="00813E26"/>
    <w:rsid w:val="0081441C"/>
    <w:rsid w:val="0081562F"/>
    <w:rsid w:val="00816507"/>
    <w:rsid w:val="00816EFD"/>
    <w:rsid w:val="00817068"/>
    <w:rsid w:val="008203AF"/>
    <w:rsid w:val="00821205"/>
    <w:rsid w:val="008214AB"/>
    <w:rsid w:val="008223CD"/>
    <w:rsid w:val="00822468"/>
    <w:rsid w:val="0082259E"/>
    <w:rsid w:val="00824E35"/>
    <w:rsid w:val="0082514F"/>
    <w:rsid w:val="00825726"/>
    <w:rsid w:val="00826361"/>
    <w:rsid w:val="00827399"/>
    <w:rsid w:val="0083090D"/>
    <w:rsid w:val="008320C7"/>
    <w:rsid w:val="00832C4C"/>
    <w:rsid w:val="00835659"/>
    <w:rsid w:val="008368A5"/>
    <w:rsid w:val="008379BB"/>
    <w:rsid w:val="00837F24"/>
    <w:rsid w:val="0084044D"/>
    <w:rsid w:val="008418A0"/>
    <w:rsid w:val="00841D53"/>
    <w:rsid w:val="008428FC"/>
    <w:rsid w:val="00844BAD"/>
    <w:rsid w:val="00845C88"/>
    <w:rsid w:val="0084685B"/>
    <w:rsid w:val="0085186D"/>
    <w:rsid w:val="0085222C"/>
    <w:rsid w:val="00853A6E"/>
    <w:rsid w:val="00853D96"/>
    <w:rsid w:val="00854CF2"/>
    <w:rsid w:val="008555B2"/>
    <w:rsid w:val="008577D5"/>
    <w:rsid w:val="00857A9A"/>
    <w:rsid w:val="008615D3"/>
    <w:rsid w:val="00861C11"/>
    <w:rsid w:val="008623B4"/>
    <w:rsid w:val="0086265C"/>
    <w:rsid w:val="00862DCA"/>
    <w:rsid w:val="00862E28"/>
    <w:rsid w:val="00863499"/>
    <w:rsid w:val="00863D9A"/>
    <w:rsid w:val="0086725F"/>
    <w:rsid w:val="00867411"/>
    <w:rsid w:val="00867D1F"/>
    <w:rsid w:val="00870658"/>
    <w:rsid w:val="0087100F"/>
    <w:rsid w:val="00877352"/>
    <w:rsid w:val="0088052B"/>
    <w:rsid w:val="00883C0D"/>
    <w:rsid w:val="008856D3"/>
    <w:rsid w:val="00886EDA"/>
    <w:rsid w:val="00887528"/>
    <w:rsid w:val="00887ACE"/>
    <w:rsid w:val="00890186"/>
    <w:rsid w:val="00891CAE"/>
    <w:rsid w:val="008941A7"/>
    <w:rsid w:val="008A0BAF"/>
    <w:rsid w:val="008A186E"/>
    <w:rsid w:val="008A249F"/>
    <w:rsid w:val="008A2D9D"/>
    <w:rsid w:val="008A4051"/>
    <w:rsid w:val="008A6846"/>
    <w:rsid w:val="008A7284"/>
    <w:rsid w:val="008B035D"/>
    <w:rsid w:val="008B337C"/>
    <w:rsid w:val="008B493C"/>
    <w:rsid w:val="008B6527"/>
    <w:rsid w:val="008C0A4D"/>
    <w:rsid w:val="008C0B9A"/>
    <w:rsid w:val="008C1213"/>
    <w:rsid w:val="008C20A6"/>
    <w:rsid w:val="008C37C5"/>
    <w:rsid w:val="008C3DB3"/>
    <w:rsid w:val="008C3F78"/>
    <w:rsid w:val="008C61A4"/>
    <w:rsid w:val="008C6AF5"/>
    <w:rsid w:val="008C761E"/>
    <w:rsid w:val="008D09D5"/>
    <w:rsid w:val="008D3123"/>
    <w:rsid w:val="008D504A"/>
    <w:rsid w:val="008D6212"/>
    <w:rsid w:val="008D6D2F"/>
    <w:rsid w:val="008E1829"/>
    <w:rsid w:val="008E27A6"/>
    <w:rsid w:val="008E4022"/>
    <w:rsid w:val="008E42AC"/>
    <w:rsid w:val="008F0782"/>
    <w:rsid w:val="008F3187"/>
    <w:rsid w:val="008F4CE1"/>
    <w:rsid w:val="008F503B"/>
    <w:rsid w:val="008F6AD1"/>
    <w:rsid w:val="008F6C80"/>
    <w:rsid w:val="008F7235"/>
    <w:rsid w:val="008F7E46"/>
    <w:rsid w:val="009006F0"/>
    <w:rsid w:val="0090083A"/>
    <w:rsid w:val="009011FB"/>
    <w:rsid w:val="009025C9"/>
    <w:rsid w:val="00902E01"/>
    <w:rsid w:val="00904A8B"/>
    <w:rsid w:val="009052DC"/>
    <w:rsid w:val="009053AE"/>
    <w:rsid w:val="009109A7"/>
    <w:rsid w:val="00911124"/>
    <w:rsid w:val="00913601"/>
    <w:rsid w:val="009146A8"/>
    <w:rsid w:val="009159AD"/>
    <w:rsid w:val="00920D36"/>
    <w:rsid w:val="009233E9"/>
    <w:rsid w:val="0092604E"/>
    <w:rsid w:val="00926894"/>
    <w:rsid w:val="0092718F"/>
    <w:rsid w:val="009271F3"/>
    <w:rsid w:val="0093007B"/>
    <w:rsid w:val="009303EE"/>
    <w:rsid w:val="00931710"/>
    <w:rsid w:val="00932064"/>
    <w:rsid w:val="00932BE9"/>
    <w:rsid w:val="00933882"/>
    <w:rsid w:val="00935A40"/>
    <w:rsid w:val="0094092E"/>
    <w:rsid w:val="00940BBA"/>
    <w:rsid w:val="00943F4D"/>
    <w:rsid w:val="00944EB4"/>
    <w:rsid w:val="00945206"/>
    <w:rsid w:val="009471A0"/>
    <w:rsid w:val="009472FB"/>
    <w:rsid w:val="0095095C"/>
    <w:rsid w:val="00950C7F"/>
    <w:rsid w:val="00951AF9"/>
    <w:rsid w:val="0095305D"/>
    <w:rsid w:val="0095526C"/>
    <w:rsid w:val="00956B52"/>
    <w:rsid w:val="00956DEF"/>
    <w:rsid w:val="009608E2"/>
    <w:rsid w:val="009633D1"/>
    <w:rsid w:val="009637AF"/>
    <w:rsid w:val="00963F79"/>
    <w:rsid w:val="009649F8"/>
    <w:rsid w:val="00965427"/>
    <w:rsid w:val="0096793C"/>
    <w:rsid w:val="00971C57"/>
    <w:rsid w:val="00972F58"/>
    <w:rsid w:val="00973AA2"/>
    <w:rsid w:val="00973EF8"/>
    <w:rsid w:val="00975E86"/>
    <w:rsid w:val="00975F76"/>
    <w:rsid w:val="00977CE2"/>
    <w:rsid w:val="00983E6F"/>
    <w:rsid w:val="00984186"/>
    <w:rsid w:val="00984A4C"/>
    <w:rsid w:val="00987430"/>
    <w:rsid w:val="00990101"/>
    <w:rsid w:val="00992A31"/>
    <w:rsid w:val="0099427A"/>
    <w:rsid w:val="009949B1"/>
    <w:rsid w:val="00995CDC"/>
    <w:rsid w:val="00996640"/>
    <w:rsid w:val="009A1DD6"/>
    <w:rsid w:val="009A3994"/>
    <w:rsid w:val="009A4110"/>
    <w:rsid w:val="009A4516"/>
    <w:rsid w:val="009A6128"/>
    <w:rsid w:val="009A6D65"/>
    <w:rsid w:val="009A735C"/>
    <w:rsid w:val="009B6DB5"/>
    <w:rsid w:val="009B718B"/>
    <w:rsid w:val="009C38BF"/>
    <w:rsid w:val="009C4E55"/>
    <w:rsid w:val="009C5067"/>
    <w:rsid w:val="009C5D85"/>
    <w:rsid w:val="009C6B44"/>
    <w:rsid w:val="009C7E0F"/>
    <w:rsid w:val="009D095B"/>
    <w:rsid w:val="009D14AE"/>
    <w:rsid w:val="009D2A09"/>
    <w:rsid w:val="009D4504"/>
    <w:rsid w:val="009D6CCF"/>
    <w:rsid w:val="009E10D6"/>
    <w:rsid w:val="009E2776"/>
    <w:rsid w:val="009E4A2F"/>
    <w:rsid w:val="009E7DD6"/>
    <w:rsid w:val="009F0408"/>
    <w:rsid w:val="009F1BAD"/>
    <w:rsid w:val="009F216E"/>
    <w:rsid w:val="009F38E3"/>
    <w:rsid w:val="009F4802"/>
    <w:rsid w:val="00A0155D"/>
    <w:rsid w:val="00A06909"/>
    <w:rsid w:val="00A070BE"/>
    <w:rsid w:val="00A0729E"/>
    <w:rsid w:val="00A10B07"/>
    <w:rsid w:val="00A12AC2"/>
    <w:rsid w:val="00A12CBB"/>
    <w:rsid w:val="00A14377"/>
    <w:rsid w:val="00A147BE"/>
    <w:rsid w:val="00A147D4"/>
    <w:rsid w:val="00A1510D"/>
    <w:rsid w:val="00A15A27"/>
    <w:rsid w:val="00A1720D"/>
    <w:rsid w:val="00A21FD5"/>
    <w:rsid w:val="00A22699"/>
    <w:rsid w:val="00A22D8A"/>
    <w:rsid w:val="00A25EFB"/>
    <w:rsid w:val="00A3254E"/>
    <w:rsid w:val="00A33D76"/>
    <w:rsid w:val="00A3544A"/>
    <w:rsid w:val="00A369B7"/>
    <w:rsid w:val="00A3736C"/>
    <w:rsid w:val="00A411C4"/>
    <w:rsid w:val="00A45D71"/>
    <w:rsid w:val="00A46C06"/>
    <w:rsid w:val="00A46ED7"/>
    <w:rsid w:val="00A46EDA"/>
    <w:rsid w:val="00A47B3E"/>
    <w:rsid w:val="00A47EB4"/>
    <w:rsid w:val="00A51446"/>
    <w:rsid w:val="00A52B2E"/>
    <w:rsid w:val="00A52CCA"/>
    <w:rsid w:val="00A53FED"/>
    <w:rsid w:val="00A54057"/>
    <w:rsid w:val="00A55345"/>
    <w:rsid w:val="00A555F1"/>
    <w:rsid w:val="00A56368"/>
    <w:rsid w:val="00A57758"/>
    <w:rsid w:val="00A60D95"/>
    <w:rsid w:val="00A627C8"/>
    <w:rsid w:val="00A64B7A"/>
    <w:rsid w:val="00A65D75"/>
    <w:rsid w:val="00A65F68"/>
    <w:rsid w:val="00A662A2"/>
    <w:rsid w:val="00A72413"/>
    <w:rsid w:val="00A726FE"/>
    <w:rsid w:val="00A735A8"/>
    <w:rsid w:val="00A75A86"/>
    <w:rsid w:val="00A76839"/>
    <w:rsid w:val="00A7757F"/>
    <w:rsid w:val="00A805BE"/>
    <w:rsid w:val="00A811B0"/>
    <w:rsid w:val="00A8180D"/>
    <w:rsid w:val="00A8233B"/>
    <w:rsid w:val="00A8395A"/>
    <w:rsid w:val="00A8640A"/>
    <w:rsid w:val="00A911C2"/>
    <w:rsid w:val="00A912E6"/>
    <w:rsid w:val="00A921E2"/>
    <w:rsid w:val="00A93CEA"/>
    <w:rsid w:val="00A95A8D"/>
    <w:rsid w:val="00A971FC"/>
    <w:rsid w:val="00A977D6"/>
    <w:rsid w:val="00AA0220"/>
    <w:rsid w:val="00AA02E3"/>
    <w:rsid w:val="00AA0375"/>
    <w:rsid w:val="00AA5B34"/>
    <w:rsid w:val="00AB00DC"/>
    <w:rsid w:val="00AB1473"/>
    <w:rsid w:val="00AB16E6"/>
    <w:rsid w:val="00AB3A22"/>
    <w:rsid w:val="00AB40EC"/>
    <w:rsid w:val="00AB5577"/>
    <w:rsid w:val="00AC029A"/>
    <w:rsid w:val="00AC10AC"/>
    <w:rsid w:val="00AC2044"/>
    <w:rsid w:val="00AC2251"/>
    <w:rsid w:val="00AC23E4"/>
    <w:rsid w:val="00AC3F36"/>
    <w:rsid w:val="00AC4480"/>
    <w:rsid w:val="00AC75B4"/>
    <w:rsid w:val="00AD09F3"/>
    <w:rsid w:val="00AD299F"/>
    <w:rsid w:val="00AD2AD0"/>
    <w:rsid w:val="00AD2CB3"/>
    <w:rsid w:val="00AD325E"/>
    <w:rsid w:val="00AD32D4"/>
    <w:rsid w:val="00AD7659"/>
    <w:rsid w:val="00AD7F66"/>
    <w:rsid w:val="00AE0096"/>
    <w:rsid w:val="00AE3FBB"/>
    <w:rsid w:val="00AE497A"/>
    <w:rsid w:val="00AE7C05"/>
    <w:rsid w:val="00AF24F7"/>
    <w:rsid w:val="00AF28B4"/>
    <w:rsid w:val="00AF2EC5"/>
    <w:rsid w:val="00AF3C18"/>
    <w:rsid w:val="00AF3EE7"/>
    <w:rsid w:val="00AF408A"/>
    <w:rsid w:val="00AF6BF1"/>
    <w:rsid w:val="00AF7E3D"/>
    <w:rsid w:val="00B00563"/>
    <w:rsid w:val="00B00B37"/>
    <w:rsid w:val="00B00C34"/>
    <w:rsid w:val="00B01442"/>
    <w:rsid w:val="00B01B29"/>
    <w:rsid w:val="00B01E70"/>
    <w:rsid w:val="00B029BE"/>
    <w:rsid w:val="00B02FCA"/>
    <w:rsid w:val="00B0500A"/>
    <w:rsid w:val="00B050F2"/>
    <w:rsid w:val="00B11484"/>
    <w:rsid w:val="00B11818"/>
    <w:rsid w:val="00B12D4A"/>
    <w:rsid w:val="00B13667"/>
    <w:rsid w:val="00B14310"/>
    <w:rsid w:val="00B15BA9"/>
    <w:rsid w:val="00B16872"/>
    <w:rsid w:val="00B16BE4"/>
    <w:rsid w:val="00B208E0"/>
    <w:rsid w:val="00B27E74"/>
    <w:rsid w:val="00B302E2"/>
    <w:rsid w:val="00B30C07"/>
    <w:rsid w:val="00B311FA"/>
    <w:rsid w:val="00B316B5"/>
    <w:rsid w:val="00B335FA"/>
    <w:rsid w:val="00B33F14"/>
    <w:rsid w:val="00B3560D"/>
    <w:rsid w:val="00B35DAB"/>
    <w:rsid w:val="00B40E2C"/>
    <w:rsid w:val="00B42A4A"/>
    <w:rsid w:val="00B42AF1"/>
    <w:rsid w:val="00B438E1"/>
    <w:rsid w:val="00B43910"/>
    <w:rsid w:val="00B44612"/>
    <w:rsid w:val="00B44C45"/>
    <w:rsid w:val="00B44CD1"/>
    <w:rsid w:val="00B47107"/>
    <w:rsid w:val="00B50C50"/>
    <w:rsid w:val="00B51F16"/>
    <w:rsid w:val="00B53275"/>
    <w:rsid w:val="00B541D6"/>
    <w:rsid w:val="00B54875"/>
    <w:rsid w:val="00B55AF5"/>
    <w:rsid w:val="00B5646D"/>
    <w:rsid w:val="00B56DAC"/>
    <w:rsid w:val="00B578D4"/>
    <w:rsid w:val="00B611C7"/>
    <w:rsid w:val="00B618F9"/>
    <w:rsid w:val="00B61FE1"/>
    <w:rsid w:val="00B62F59"/>
    <w:rsid w:val="00B64F8B"/>
    <w:rsid w:val="00B65575"/>
    <w:rsid w:val="00B65E8A"/>
    <w:rsid w:val="00B700C6"/>
    <w:rsid w:val="00B704AB"/>
    <w:rsid w:val="00B72A06"/>
    <w:rsid w:val="00B73ADA"/>
    <w:rsid w:val="00B767C0"/>
    <w:rsid w:val="00B77771"/>
    <w:rsid w:val="00B779B3"/>
    <w:rsid w:val="00B82535"/>
    <w:rsid w:val="00B8481B"/>
    <w:rsid w:val="00B84FF7"/>
    <w:rsid w:val="00B85DE4"/>
    <w:rsid w:val="00B87448"/>
    <w:rsid w:val="00B91091"/>
    <w:rsid w:val="00B916C0"/>
    <w:rsid w:val="00B92837"/>
    <w:rsid w:val="00B97B20"/>
    <w:rsid w:val="00BA113D"/>
    <w:rsid w:val="00BA1570"/>
    <w:rsid w:val="00BA2041"/>
    <w:rsid w:val="00BA30A7"/>
    <w:rsid w:val="00BA3EE5"/>
    <w:rsid w:val="00BA4703"/>
    <w:rsid w:val="00BA60EE"/>
    <w:rsid w:val="00BB139D"/>
    <w:rsid w:val="00BB3341"/>
    <w:rsid w:val="00BC1A31"/>
    <w:rsid w:val="00BC2412"/>
    <w:rsid w:val="00BC3A7F"/>
    <w:rsid w:val="00BC3AF7"/>
    <w:rsid w:val="00BC5507"/>
    <w:rsid w:val="00BC5CA9"/>
    <w:rsid w:val="00BC60AB"/>
    <w:rsid w:val="00BC63CA"/>
    <w:rsid w:val="00BD0C28"/>
    <w:rsid w:val="00BD4FF2"/>
    <w:rsid w:val="00BD63D7"/>
    <w:rsid w:val="00BD656B"/>
    <w:rsid w:val="00BD7D9B"/>
    <w:rsid w:val="00BE0BDF"/>
    <w:rsid w:val="00BE296E"/>
    <w:rsid w:val="00BE4318"/>
    <w:rsid w:val="00BE645D"/>
    <w:rsid w:val="00BE70E4"/>
    <w:rsid w:val="00BE73DC"/>
    <w:rsid w:val="00BF0CB6"/>
    <w:rsid w:val="00BF17B2"/>
    <w:rsid w:val="00BF2110"/>
    <w:rsid w:val="00BF329D"/>
    <w:rsid w:val="00BF43F6"/>
    <w:rsid w:val="00BF5A6C"/>
    <w:rsid w:val="00BF6D37"/>
    <w:rsid w:val="00C00365"/>
    <w:rsid w:val="00C00C54"/>
    <w:rsid w:val="00C044E6"/>
    <w:rsid w:val="00C050F0"/>
    <w:rsid w:val="00C132E3"/>
    <w:rsid w:val="00C13C03"/>
    <w:rsid w:val="00C1456E"/>
    <w:rsid w:val="00C16085"/>
    <w:rsid w:val="00C1614A"/>
    <w:rsid w:val="00C16C9A"/>
    <w:rsid w:val="00C17167"/>
    <w:rsid w:val="00C2010B"/>
    <w:rsid w:val="00C20D9E"/>
    <w:rsid w:val="00C22D61"/>
    <w:rsid w:val="00C303CB"/>
    <w:rsid w:val="00C30402"/>
    <w:rsid w:val="00C30734"/>
    <w:rsid w:val="00C312C5"/>
    <w:rsid w:val="00C33D50"/>
    <w:rsid w:val="00C358A5"/>
    <w:rsid w:val="00C3640D"/>
    <w:rsid w:val="00C36B72"/>
    <w:rsid w:val="00C36C0F"/>
    <w:rsid w:val="00C37727"/>
    <w:rsid w:val="00C37AEE"/>
    <w:rsid w:val="00C40C72"/>
    <w:rsid w:val="00C41E79"/>
    <w:rsid w:val="00C4310C"/>
    <w:rsid w:val="00C518DA"/>
    <w:rsid w:val="00C54EFE"/>
    <w:rsid w:val="00C568DC"/>
    <w:rsid w:val="00C60380"/>
    <w:rsid w:val="00C61831"/>
    <w:rsid w:val="00C66A12"/>
    <w:rsid w:val="00C66D70"/>
    <w:rsid w:val="00C70CCA"/>
    <w:rsid w:val="00C716A9"/>
    <w:rsid w:val="00C71A7A"/>
    <w:rsid w:val="00C73601"/>
    <w:rsid w:val="00C7454C"/>
    <w:rsid w:val="00C75AA9"/>
    <w:rsid w:val="00C75B65"/>
    <w:rsid w:val="00C7693E"/>
    <w:rsid w:val="00C80372"/>
    <w:rsid w:val="00C811C5"/>
    <w:rsid w:val="00C82F00"/>
    <w:rsid w:val="00C84B4E"/>
    <w:rsid w:val="00C86BA3"/>
    <w:rsid w:val="00C87B49"/>
    <w:rsid w:val="00C9064A"/>
    <w:rsid w:val="00C90952"/>
    <w:rsid w:val="00C90CA5"/>
    <w:rsid w:val="00C91FE3"/>
    <w:rsid w:val="00C9400E"/>
    <w:rsid w:val="00C95020"/>
    <w:rsid w:val="00CA1B36"/>
    <w:rsid w:val="00CA1EE5"/>
    <w:rsid w:val="00CA2960"/>
    <w:rsid w:val="00CA47BA"/>
    <w:rsid w:val="00CA5445"/>
    <w:rsid w:val="00CA6487"/>
    <w:rsid w:val="00CA6514"/>
    <w:rsid w:val="00CA6991"/>
    <w:rsid w:val="00CA6C90"/>
    <w:rsid w:val="00CA74DA"/>
    <w:rsid w:val="00CA7DE7"/>
    <w:rsid w:val="00CB1513"/>
    <w:rsid w:val="00CB1F19"/>
    <w:rsid w:val="00CB286E"/>
    <w:rsid w:val="00CB43CE"/>
    <w:rsid w:val="00CB5556"/>
    <w:rsid w:val="00CC3614"/>
    <w:rsid w:val="00CC3DEB"/>
    <w:rsid w:val="00CC42C0"/>
    <w:rsid w:val="00CC44AF"/>
    <w:rsid w:val="00CC5CE6"/>
    <w:rsid w:val="00CC6C5B"/>
    <w:rsid w:val="00CD6529"/>
    <w:rsid w:val="00CD7AD3"/>
    <w:rsid w:val="00CD7BB0"/>
    <w:rsid w:val="00CE015B"/>
    <w:rsid w:val="00CE1598"/>
    <w:rsid w:val="00CE2F00"/>
    <w:rsid w:val="00CE3CA4"/>
    <w:rsid w:val="00CE44F6"/>
    <w:rsid w:val="00CE4853"/>
    <w:rsid w:val="00CE4FBD"/>
    <w:rsid w:val="00CE502D"/>
    <w:rsid w:val="00CE5C6C"/>
    <w:rsid w:val="00CF4BDF"/>
    <w:rsid w:val="00CF7B50"/>
    <w:rsid w:val="00D0148F"/>
    <w:rsid w:val="00D02067"/>
    <w:rsid w:val="00D03407"/>
    <w:rsid w:val="00D034F8"/>
    <w:rsid w:val="00D042AA"/>
    <w:rsid w:val="00D04A77"/>
    <w:rsid w:val="00D0534E"/>
    <w:rsid w:val="00D0681B"/>
    <w:rsid w:val="00D06B3C"/>
    <w:rsid w:val="00D07A20"/>
    <w:rsid w:val="00D07EA8"/>
    <w:rsid w:val="00D10E80"/>
    <w:rsid w:val="00D1328F"/>
    <w:rsid w:val="00D1380B"/>
    <w:rsid w:val="00D1550A"/>
    <w:rsid w:val="00D17FA6"/>
    <w:rsid w:val="00D213A3"/>
    <w:rsid w:val="00D23F5C"/>
    <w:rsid w:val="00D2422E"/>
    <w:rsid w:val="00D25E40"/>
    <w:rsid w:val="00D25EBB"/>
    <w:rsid w:val="00D26069"/>
    <w:rsid w:val="00D26109"/>
    <w:rsid w:val="00D315EB"/>
    <w:rsid w:val="00D31AEE"/>
    <w:rsid w:val="00D31B09"/>
    <w:rsid w:val="00D32FD0"/>
    <w:rsid w:val="00D3345E"/>
    <w:rsid w:val="00D3544B"/>
    <w:rsid w:val="00D362AB"/>
    <w:rsid w:val="00D36957"/>
    <w:rsid w:val="00D42489"/>
    <w:rsid w:val="00D448C2"/>
    <w:rsid w:val="00D44ABE"/>
    <w:rsid w:val="00D452DC"/>
    <w:rsid w:val="00D46CCD"/>
    <w:rsid w:val="00D46DE5"/>
    <w:rsid w:val="00D4722E"/>
    <w:rsid w:val="00D508BD"/>
    <w:rsid w:val="00D50AC3"/>
    <w:rsid w:val="00D50CDD"/>
    <w:rsid w:val="00D53E5C"/>
    <w:rsid w:val="00D55092"/>
    <w:rsid w:val="00D5666A"/>
    <w:rsid w:val="00D56CD7"/>
    <w:rsid w:val="00D619FA"/>
    <w:rsid w:val="00D642EE"/>
    <w:rsid w:val="00D64DE9"/>
    <w:rsid w:val="00D65515"/>
    <w:rsid w:val="00D65F45"/>
    <w:rsid w:val="00D67827"/>
    <w:rsid w:val="00D7138C"/>
    <w:rsid w:val="00D736B8"/>
    <w:rsid w:val="00D764B8"/>
    <w:rsid w:val="00D80540"/>
    <w:rsid w:val="00D8088C"/>
    <w:rsid w:val="00D82D72"/>
    <w:rsid w:val="00D831A2"/>
    <w:rsid w:val="00D864C3"/>
    <w:rsid w:val="00D8698A"/>
    <w:rsid w:val="00D90B4D"/>
    <w:rsid w:val="00D930F2"/>
    <w:rsid w:val="00D95212"/>
    <w:rsid w:val="00DA0CC5"/>
    <w:rsid w:val="00DA29D1"/>
    <w:rsid w:val="00DA2D77"/>
    <w:rsid w:val="00DA4FD5"/>
    <w:rsid w:val="00DB45DF"/>
    <w:rsid w:val="00DB5DA7"/>
    <w:rsid w:val="00DB5FE9"/>
    <w:rsid w:val="00DB673D"/>
    <w:rsid w:val="00DB6ABB"/>
    <w:rsid w:val="00DB74BA"/>
    <w:rsid w:val="00DC31C0"/>
    <w:rsid w:val="00DC4E20"/>
    <w:rsid w:val="00DC5157"/>
    <w:rsid w:val="00DC574E"/>
    <w:rsid w:val="00DC6040"/>
    <w:rsid w:val="00DD02CB"/>
    <w:rsid w:val="00DD23A1"/>
    <w:rsid w:val="00DD34BE"/>
    <w:rsid w:val="00DD355E"/>
    <w:rsid w:val="00DD3AD3"/>
    <w:rsid w:val="00DD3C3D"/>
    <w:rsid w:val="00DD4914"/>
    <w:rsid w:val="00DD5AD9"/>
    <w:rsid w:val="00DE21DF"/>
    <w:rsid w:val="00DE269A"/>
    <w:rsid w:val="00DE403D"/>
    <w:rsid w:val="00DF0445"/>
    <w:rsid w:val="00DF1E54"/>
    <w:rsid w:val="00DF1EB3"/>
    <w:rsid w:val="00DF482C"/>
    <w:rsid w:val="00DF7858"/>
    <w:rsid w:val="00E0110A"/>
    <w:rsid w:val="00E01579"/>
    <w:rsid w:val="00E02688"/>
    <w:rsid w:val="00E053EC"/>
    <w:rsid w:val="00E0597A"/>
    <w:rsid w:val="00E062C9"/>
    <w:rsid w:val="00E07F88"/>
    <w:rsid w:val="00E10876"/>
    <w:rsid w:val="00E13695"/>
    <w:rsid w:val="00E14113"/>
    <w:rsid w:val="00E14514"/>
    <w:rsid w:val="00E145B9"/>
    <w:rsid w:val="00E16490"/>
    <w:rsid w:val="00E17FBC"/>
    <w:rsid w:val="00E2276F"/>
    <w:rsid w:val="00E2548D"/>
    <w:rsid w:val="00E272AC"/>
    <w:rsid w:val="00E278B2"/>
    <w:rsid w:val="00E27E65"/>
    <w:rsid w:val="00E31C01"/>
    <w:rsid w:val="00E326D7"/>
    <w:rsid w:val="00E34462"/>
    <w:rsid w:val="00E34E04"/>
    <w:rsid w:val="00E37517"/>
    <w:rsid w:val="00E4098E"/>
    <w:rsid w:val="00E415D0"/>
    <w:rsid w:val="00E42296"/>
    <w:rsid w:val="00E43BB3"/>
    <w:rsid w:val="00E43F9D"/>
    <w:rsid w:val="00E502D2"/>
    <w:rsid w:val="00E50602"/>
    <w:rsid w:val="00E5288F"/>
    <w:rsid w:val="00E53A4D"/>
    <w:rsid w:val="00E560E6"/>
    <w:rsid w:val="00E562E9"/>
    <w:rsid w:val="00E571C1"/>
    <w:rsid w:val="00E64745"/>
    <w:rsid w:val="00E64A6E"/>
    <w:rsid w:val="00E65580"/>
    <w:rsid w:val="00E6558E"/>
    <w:rsid w:val="00E65AD4"/>
    <w:rsid w:val="00E66CD9"/>
    <w:rsid w:val="00E67B1C"/>
    <w:rsid w:val="00E719DE"/>
    <w:rsid w:val="00E71FBD"/>
    <w:rsid w:val="00E7316D"/>
    <w:rsid w:val="00E75E16"/>
    <w:rsid w:val="00E77373"/>
    <w:rsid w:val="00E80786"/>
    <w:rsid w:val="00E81422"/>
    <w:rsid w:val="00E830F8"/>
    <w:rsid w:val="00E83A4F"/>
    <w:rsid w:val="00E846FE"/>
    <w:rsid w:val="00E84A47"/>
    <w:rsid w:val="00E85FEB"/>
    <w:rsid w:val="00E86F4F"/>
    <w:rsid w:val="00E8782D"/>
    <w:rsid w:val="00E87F30"/>
    <w:rsid w:val="00E9073C"/>
    <w:rsid w:val="00E91ABC"/>
    <w:rsid w:val="00E91C17"/>
    <w:rsid w:val="00E9213B"/>
    <w:rsid w:val="00E92163"/>
    <w:rsid w:val="00E9427F"/>
    <w:rsid w:val="00E94675"/>
    <w:rsid w:val="00EA0996"/>
    <w:rsid w:val="00EA1261"/>
    <w:rsid w:val="00EA163B"/>
    <w:rsid w:val="00EA2564"/>
    <w:rsid w:val="00EA44FE"/>
    <w:rsid w:val="00EA5101"/>
    <w:rsid w:val="00EA7CEE"/>
    <w:rsid w:val="00EA7FA5"/>
    <w:rsid w:val="00EB095B"/>
    <w:rsid w:val="00EB1108"/>
    <w:rsid w:val="00EB2E09"/>
    <w:rsid w:val="00EB45E6"/>
    <w:rsid w:val="00EB5C31"/>
    <w:rsid w:val="00EB5F31"/>
    <w:rsid w:val="00EB73A8"/>
    <w:rsid w:val="00EB7F3C"/>
    <w:rsid w:val="00EC141D"/>
    <w:rsid w:val="00EC3350"/>
    <w:rsid w:val="00EC4AB0"/>
    <w:rsid w:val="00EC6248"/>
    <w:rsid w:val="00EC7EB9"/>
    <w:rsid w:val="00ED13AC"/>
    <w:rsid w:val="00ED1CEC"/>
    <w:rsid w:val="00ED664E"/>
    <w:rsid w:val="00EE08F7"/>
    <w:rsid w:val="00EE0927"/>
    <w:rsid w:val="00EE145B"/>
    <w:rsid w:val="00EF0DBB"/>
    <w:rsid w:val="00EF1A1D"/>
    <w:rsid w:val="00EF3EAB"/>
    <w:rsid w:val="00EF3F99"/>
    <w:rsid w:val="00EF6526"/>
    <w:rsid w:val="00EF6F40"/>
    <w:rsid w:val="00EF7991"/>
    <w:rsid w:val="00F0270B"/>
    <w:rsid w:val="00F03714"/>
    <w:rsid w:val="00F10D50"/>
    <w:rsid w:val="00F12101"/>
    <w:rsid w:val="00F123B4"/>
    <w:rsid w:val="00F12772"/>
    <w:rsid w:val="00F13E61"/>
    <w:rsid w:val="00F14734"/>
    <w:rsid w:val="00F17792"/>
    <w:rsid w:val="00F22FCB"/>
    <w:rsid w:val="00F25FFF"/>
    <w:rsid w:val="00F274B1"/>
    <w:rsid w:val="00F32753"/>
    <w:rsid w:val="00F32E0C"/>
    <w:rsid w:val="00F33A49"/>
    <w:rsid w:val="00F3417E"/>
    <w:rsid w:val="00F34C5A"/>
    <w:rsid w:val="00F378A9"/>
    <w:rsid w:val="00F403AD"/>
    <w:rsid w:val="00F408D3"/>
    <w:rsid w:val="00F41B08"/>
    <w:rsid w:val="00F4272B"/>
    <w:rsid w:val="00F449D2"/>
    <w:rsid w:val="00F5059B"/>
    <w:rsid w:val="00F50A9E"/>
    <w:rsid w:val="00F50F51"/>
    <w:rsid w:val="00F52069"/>
    <w:rsid w:val="00F52A13"/>
    <w:rsid w:val="00F56618"/>
    <w:rsid w:val="00F61154"/>
    <w:rsid w:val="00F619A7"/>
    <w:rsid w:val="00F62AF5"/>
    <w:rsid w:val="00F64773"/>
    <w:rsid w:val="00F64A84"/>
    <w:rsid w:val="00F73378"/>
    <w:rsid w:val="00F7466C"/>
    <w:rsid w:val="00F74D17"/>
    <w:rsid w:val="00F75599"/>
    <w:rsid w:val="00F75BF0"/>
    <w:rsid w:val="00F77540"/>
    <w:rsid w:val="00F77832"/>
    <w:rsid w:val="00F77D58"/>
    <w:rsid w:val="00F8003E"/>
    <w:rsid w:val="00F813F3"/>
    <w:rsid w:val="00F82FB2"/>
    <w:rsid w:val="00F84A28"/>
    <w:rsid w:val="00F85B98"/>
    <w:rsid w:val="00F86F12"/>
    <w:rsid w:val="00F93BD3"/>
    <w:rsid w:val="00F94FAD"/>
    <w:rsid w:val="00F95140"/>
    <w:rsid w:val="00F95617"/>
    <w:rsid w:val="00F97511"/>
    <w:rsid w:val="00F97548"/>
    <w:rsid w:val="00FA0D14"/>
    <w:rsid w:val="00FA12D4"/>
    <w:rsid w:val="00FA342B"/>
    <w:rsid w:val="00FA5BDC"/>
    <w:rsid w:val="00FA6183"/>
    <w:rsid w:val="00FA73F2"/>
    <w:rsid w:val="00FA73F8"/>
    <w:rsid w:val="00FA7BCD"/>
    <w:rsid w:val="00FB14DA"/>
    <w:rsid w:val="00FB35F0"/>
    <w:rsid w:val="00FB5FE4"/>
    <w:rsid w:val="00FC2339"/>
    <w:rsid w:val="00FC4742"/>
    <w:rsid w:val="00FC56EB"/>
    <w:rsid w:val="00FC6285"/>
    <w:rsid w:val="00FD0063"/>
    <w:rsid w:val="00FD2002"/>
    <w:rsid w:val="00FD2964"/>
    <w:rsid w:val="00FD45BF"/>
    <w:rsid w:val="00FD672F"/>
    <w:rsid w:val="00FD76DF"/>
    <w:rsid w:val="00FD7701"/>
    <w:rsid w:val="00FD7B25"/>
    <w:rsid w:val="00FE0675"/>
    <w:rsid w:val="00FE07AD"/>
    <w:rsid w:val="00FE2CEB"/>
    <w:rsid w:val="00FE44F6"/>
    <w:rsid w:val="00FF08B2"/>
    <w:rsid w:val="00FF0955"/>
    <w:rsid w:val="00FF1A19"/>
    <w:rsid w:val="00FF3E1A"/>
    <w:rsid w:val="00FF3E49"/>
    <w:rsid w:val="00FF4F40"/>
    <w:rsid w:val="05E93552"/>
    <w:rsid w:val="07B56BF0"/>
    <w:rsid w:val="08AED576"/>
    <w:rsid w:val="0AD805C8"/>
    <w:rsid w:val="0E32418D"/>
    <w:rsid w:val="150679D6"/>
    <w:rsid w:val="15224B73"/>
    <w:rsid w:val="17C15336"/>
    <w:rsid w:val="1832A87B"/>
    <w:rsid w:val="19EA160E"/>
    <w:rsid w:val="1B51E7A9"/>
    <w:rsid w:val="1BFBE9F0"/>
    <w:rsid w:val="1CA8DCE0"/>
    <w:rsid w:val="1F2E3986"/>
    <w:rsid w:val="1F867B13"/>
    <w:rsid w:val="1F9FA370"/>
    <w:rsid w:val="1FCA894F"/>
    <w:rsid w:val="20BCD889"/>
    <w:rsid w:val="2175A679"/>
    <w:rsid w:val="22628054"/>
    <w:rsid w:val="268E415C"/>
    <w:rsid w:val="272F6992"/>
    <w:rsid w:val="289AAFA1"/>
    <w:rsid w:val="289E7848"/>
    <w:rsid w:val="28AB6D16"/>
    <w:rsid w:val="2B3AEBF3"/>
    <w:rsid w:val="2DA82BAE"/>
    <w:rsid w:val="2DAA4714"/>
    <w:rsid w:val="2E802AE4"/>
    <w:rsid w:val="337943FC"/>
    <w:rsid w:val="338CAB56"/>
    <w:rsid w:val="349E0A9C"/>
    <w:rsid w:val="34B2A2A0"/>
    <w:rsid w:val="39D3C8F0"/>
    <w:rsid w:val="3A89A2FC"/>
    <w:rsid w:val="3CE29925"/>
    <w:rsid w:val="3EA73A13"/>
    <w:rsid w:val="3EE2AB30"/>
    <w:rsid w:val="3EE85D27"/>
    <w:rsid w:val="41C70A38"/>
    <w:rsid w:val="422D5AF8"/>
    <w:rsid w:val="444D5846"/>
    <w:rsid w:val="450D7DB8"/>
    <w:rsid w:val="4705BBFE"/>
    <w:rsid w:val="47F061B4"/>
    <w:rsid w:val="4856B314"/>
    <w:rsid w:val="4B0B94CA"/>
    <w:rsid w:val="4BF125C7"/>
    <w:rsid w:val="4D365ED2"/>
    <w:rsid w:val="4F7A5DFC"/>
    <w:rsid w:val="4FEC946F"/>
    <w:rsid w:val="51840320"/>
    <w:rsid w:val="549D6CC2"/>
    <w:rsid w:val="555DA550"/>
    <w:rsid w:val="56D78DAC"/>
    <w:rsid w:val="5841E668"/>
    <w:rsid w:val="59BFA31B"/>
    <w:rsid w:val="5C5D531E"/>
    <w:rsid w:val="5D679983"/>
    <w:rsid w:val="5E7DB488"/>
    <w:rsid w:val="60EA7467"/>
    <w:rsid w:val="63D6DB07"/>
    <w:rsid w:val="64997EFA"/>
    <w:rsid w:val="66B0FD7A"/>
    <w:rsid w:val="6801B8AE"/>
    <w:rsid w:val="6838301C"/>
    <w:rsid w:val="69F44C93"/>
    <w:rsid w:val="6A3EB93A"/>
    <w:rsid w:val="6B430F33"/>
    <w:rsid w:val="6DF4C1E6"/>
    <w:rsid w:val="6E148FE4"/>
    <w:rsid w:val="6E684F12"/>
    <w:rsid w:val="6E7AAFF5"/>
    <w:rsid w:val="6FCC7DDE"/>
    <w:rsid w:val="707C8ED0"/>
    <w:rsid w:val="711FA2FF"/>
    <w:rsid w:val="74867653"/>
    <w:rsid w:val="74EF3ED7"/>
    <w:rsid w:val="75F195BE"/>
    <w:rsid w:val="764CF04C"/>
    <w:rsid w:val="77F29C7B"/>
    <w:rsid w:val="7C79B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5B741A0"/>
  <w15:docId w15:val="{10D92A76-75B7-4E58-847D-FF3DFA16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9EF"/>
    <w:pPr>
      <w:spacing w:after="200" w:line="276" w:lineRule="auto"/>
    </w:pPr>
    <w:rPr>
      <w:sz w:val="22"/>
      <w:szCs w:val="22"/>
    </w:rPr>
  </w:style>
  <w:style w:type="paragraph" w:styleId="Heading1">
    <w:name w:val="heading 1"/>
    <w:basedOn w:val="Normal"/>
    <w:next w:val="Normal"/>
    <w:link w:val="Heading1Char"/>
    <w:qFormat/>
    <w:rsid w:val="00FA6183"/>
    <w:pPr>
      <w:spacing w:after="0" w:line="240" w:lineRule="auto"/>
      <w:jc w:val="center"/>
      <w:outlineLvl w:val="0"/>
    </w:pPr>
    <w:rPr>
      <w:rFonts w:ascii="Arial" w:hAnsi="Arial" w:cs="Arial"/>
      <w:b/>
      <w:sz w:val="48"/>
      <w:szCs w:val="48"/>
    </w:rPr>
  </w:style>
  <w:style w:type="paragraph" w:styleId="Heading2">
    <w:name w:val="heading 2"/>
    <w:basedOn w:val="Normal"/>
    <w:next w:val="Normal"/>
    <w:link w:val="Heading2Char"/>
    <w:qFormat/>
    <w:rsid w:val="00FA6183"/>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480" w:line="240" w:lineRule="auto"/>
      <w:outlineLvl w:val="1"/>
    </w:pPr>
    <w:rPr>
      <w:rFonts w:ascii="Arial" w:hAnsi="Arial"/>
      <w:b/>
      <w:bCs/>
      <w:sz w:val="28"/>
      <w:szCs w:val="26"/>
    </w:rPr>
  </w:style>
  <w:style w:type="paragraph" w:styleId="Heading3">
    <w:name w:val="heading 3"/>
    <w:basedOn w:val="Normal"/>
    <w:next w:val="Normal"/>
    <w:link w:val="Heading3Char"/>
    <w:qFormat/>
    <w:rsid w:val="00FA6183"/>
    <w:pPr>
      <w:keepNext/>
      <w:keepLines/>
      <w:pBdr>
        <w:top w:val="single" w:sz="4" w:space="1" w:color="auto"/>
        <w:left w:val="single" w:sz="4" w:space="4" w:color="auto"/>
        <w:bottom w:val="single" w:sz="4" w:space="1" w:color="auto"/>
        <w:right w:val="single" w:sz="4" w:space="4" w:color="auto"/>
      </w:pBdr>
      <w:spacing w:before="240" w:after="240" w:line="240" w:lineRule="auto"/>
      <w:outlineLvl w:val="2"/>
    </w:pPr>
    <w:rPr>
      <w:rFonts w:ascii="Arial"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529F4"/>
    <w:pPr>
      <w:spacing w:after="0" w:line="240" w:lineRule="auto"/>
    </w:pPr>
    <w:rPr>
      <w:sz w:val="20"/>
      <w:szCs w:val="20"/>
    </w:rPr>
  </w:style>
  <w:style w:type="character" w:customStyle="1" w:styleId="FootnoteTextChar">
    <w:name w:val="Footnote Text Char"/>
    <w:basedOn w:val="DefaultParagraphFont"/>
    <w:link w:val="FootnoteText"/>
    <w:locked/>
    <w:rsid w:val="003529F4"/>
    <w:rPr>
      <w:rFonts w:cs="Times New Roman"/>
      <w:sz w:val="20"/>
      <w:szCs w:val="20"/>
    </w:rPr>
  </w:style>
  <w:style w:type="character" w:styleId="FootnoteReference">
    <w:name w:val="footnote reference"/>
    <w:basedOn w:val="DefaultParagraphFont"/>
    <w:rsid w:val="003529F4"/>
    <w:rPr>
      <w:rFonts w:cs="Times New Roman"/>
      <w:vertAlign w:val="superscript"/>
    </w:rPr>
  </w:style>
  <w:style w:type="paragraph" w:styleId="ListParagraph">
    <w:name w:val="List Paragraph"/>
    <w:basedOn w:val="Normal"/>
    <w:uiPriority w:val="34"/>
    <w:qFormat/>
    <w:rsid w:val="00FF08B2"/>
    <w:pPr>
      <w:ind w:left="720"/>
      <w:contextualSpacing/>
    </w:pPr>
  </w:style>
  <w:style w:type="paragraph" w:styleId="BalloonText">
    <w:name w:val="Balloon Text"/>
    <w:basedOn w:val="Normal"/>
    <w:link w:val="BalloonTextChar"/>
    <w:semiHidden/>
    <w:rsid w:val="00591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917B2"/>
    <w:rPr>
      <w:rFonts w:ascii="Tahoma" w:hAnsi="Tahoma" w:cs="Tahoma"/>
      <w:sz w:val="16"/>
      <w:szCs w:val="16"/>
    </w:rPr>
  </w:style>
  <w:style w:type="table" w:styleId="TableGrid">
    <w:name w:val="Table Grid"/>
    <w:basedOn w:val="TableNormal"/>
    <w:rsid w:val="00591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locked/>
    <w:rsid w:val="00FA6183"/>
    <w:rPr>
      <w:rFonts w:ascii="Arial" w:hAnsi="Arial" w:cs="Arial"/>
      <w:b/>
      <w:sz w:val="48"/>
      <w:szCs w:val="48"/>
    </w:rPr>
  </w:style>
  <w:style w:type="character" w:customStyle="1" w:styleId="Heading3Char">
    <w:name w:val="Heading 3 Char"/>
    <w:basedOn w:val="DefaultParagraphFont"/>
    <w:link w:val="Heading3"/>
    <w:locked/>
    <w:rsid w:val="00FA6183"/>
    <w:rPr>
      <w:rFonts w:ascii="Arial" w:hAnsi="Arial"/>
      <w:b/>
      <w:bCs/>
      <w:sz w:val="24"/>
      <w:szCs w:val="26"/>
    </w:rPr>
  </w:style>
  <w:style w:type="paragraph" w:customStyle="1" w:styleId="Bulletskeyfindings">
    <w:name w:val="Bullets (key findings)"/>
    <w:basedOn w:val="Normal"/>
    <w:rsid w:val="009109A7"/>
    <w:pPr>
      <w:numPr>
        <w:numId w:val="3"/>
      </w:numPr>
      <w:spacing w:after="120" w:line="240" w:lineRule="auto"/>
    </w:pPr>
    <w:rPr>
      <w:rFonts w:ascii="Tahoma" w:hAnsi="Tahoma"/>
      <w:color w:val="000000"/>
      <w:sz w:val="24"/>
      <w:szCs w:val="24"/>
    </w:rPr>
  </w:style>
  <w:style w:type="character" w:customStyle="1" w:styleId="UnnumberedparagraphChar">
    <w:name w:val="Unnumbered paragraph Char"/>
    <w:basedOn w:val="DefaultParagraphFont"/>
    <w:link w:val="Unnumberedparagraph"/>
    <w:locked/>
    <w:rsid w:val="009109A7"/>
    <w:rPr>
      <w:rFonts w:ascii="Tahoma" w:hAnsi="Tahoma" w:cs="Times New Roman"/>
      <w:color w:val="000000"/>
      <w:sz w:val="24"/>
      <w:szCs w:val="24"/>
      <w:lang w:val="en-GB" w:eastAsia="x-none"/>
    </w:rPr>
  </w:style>
  <w:style w:type="paragraph" w:customStyle="1" w:styleId="Bulletsspaced">
    <w:name w:val="Bullets (spaced)"/>
    <w:basedOn w:val="Normal"/>
    <w:link w:val="BulletsspacedChar"/>
    <w:rsid w:val="009109A7"/>
    <w:pPr>
      <w:numPr>
        <w:numId w:val="4"/>
      </w:numPr>
      <w:spacing w:before="120" w:after="0" w:line="240" w:lineRule="auto"/>
    </w:pPr>
    <w:rPr>
      <w:rFonts w:ascii="Tahoma" w:hAnsi="Tahoma"/>
      <w:color w:val="000000"/>
      <w:sz w:val="24"/>
      <w:szCs w:val="24"/>
    </w:rPr>
  </w:style>
  <w:style w:type="paragraph" w:customStyle="1" w:styleId="Bulletsspaced-lastbullet">
    <w:name w:val="Bullets (spaced) - last bullet"/>
    <w:basedOn w:val="Bulletsspaced"/>
    <w:next w:val="Normal"/>
    <w:link w:val="Bulletsspaced-lastbulletChar"/>
    <w:rsid w:val="009109A7"/>
    <w:pPr>
      <w:spacing w:after="240"/>
    </w:pPr>
  </w:style>
  <w:style w:type="paragraph" w:customStyle="1" w:styleId="Unnumberedparagraph">
    <w:name w:val="Unnumbered paragraph"/>
    <w:basedOn w:val="Normal"/>
    <w:link w:val="UnnumberedparagraphChar"/>
    <w:rsid w:val="009109A7"/>
    <w:pPr>
      <w:spacing w:after="240" w:line="240" w:lineRule="auto"/>
    </w:pPr>
    <w:rPr>
      <w:rFonts w:ascii="Tahoma" w:hAnsi="Tahoma"/>
      <w:color w:val="000000"/>
      <w:sz w:val="24"/>
      <w:szCs w:val="24"/>
    </w:rPr>
  </w:style>
  <w:style w:type="paragraph" w:customStyle="1" w:styleId="Bulletskeyfindings-lastbullet">
    <w:name w:val="Bullets (key findings) - last bullet"/>
    <w:basedOn w:val="Bulletskeyfindings"/>
    <w:next w:val="Heading1"/>
    <w:rsid w:val="009109A7"/>
    <w:pPr>
      <w:spacing w:after="240"/>
    </w:pPr>
  </w:style>
  <w:style w:type="character" w:styleId="Hyperlink">
    <w:name w:val="Hyperlink"/>
    <w:basedOn w:val="DefaultParagraphFont"/>
    <w:rsid w:val="009109A7"/>
    <w:rPr>
      <w:rFonts w:cs="Times New Roman"/>
      <w:color w:val="0000FF"/>
      <w:u w:val="none"/>
    </w:rPr>
  </w:style>
  <w:style w:type="character" w:customStyle="1" w:styleId="Heading2Char">
    <w:name w:val="Heading 2 Char"/>
    <w:basedOn w:val="DefaultParagraphFont"/>
    <w:link w:val="Heading2"/>
    <w:locked/>
    <w:rsid w:val="00FA6183"/>
    <w:rPr>
      <w:rFonts w:ascii="Arial" w:hAnsi="Arial"/>
      <w:b/>
      <w:bCs/>
      <w:sz w:val="28"/>
      <w:szCs w:val="26"/>
      <w:shd w:val="clear" w:color="auto" w:fill="D9D9D9" w:themeFill="background1" w:themeFillShade="D9"/>
    </w:rPr>
  </w:style>
  <w:style w:type="character" w:customStyle="1" w:styleId="BulletsspacedChar">
    <w:name w:val="Bullets (spaced) Char"/>
    <w:basedOn w:val="DefaultParagraphFont"/>
    <w:link w:val="Bulletsspaced"/>
    <w:locked/>
    <w:rsid w:val="00B35DAB"/>
    <w:rPr>
      <w:rFonts w:ascii="Tahoma" w:hAnsi="Tahoma"/>
      <w:color w:val="000000"/>
      <w:sz w:val="24"/>
      <w:szCs w:val="24"/>
    </w:rPr>
  </w:style>
  <w:style w:type="character" w:customStyle="1" w:styleId="Bulletsspaced-lastbulletChar">
    <w:name w:val="Bullets (spaced) - last bullet Char"/>
    <w:basedOn w:val="BulletsspacedChar"/>
    <w:link w:val="Bulletsspaced-lastbullet"/>
    <w:locked/>
    <w:rsid w:val="00B35DAB"/>
    <w:rPr>
      <w:rFonts w:ascii="Tahoma" w:hAnsi="Tahoma"/>
      <w:color w:val="000000"/>
      <w:sz w:val="24"/>
      <w:szCs w:val="24"/>
    </w:rPr>
  </w:style>
  <w:style w:type="paragraph" w:customStyle="1" w:styleId="Bulletsstandard">
    <w:name w:val="Bullets (standard)"/>
    <w:basedOn w:val="Normal"/>
    <w:rsid w:val="00B35DAB"/>
    <w:pPr>
      <w:numPr>
        <w:numId w:val="5"/>
      </w:numPr>
      <w:spacing w:after="0" w:line="240" w:lineRule="auto"/>
      <w:ind w:left="924" w:hanging="357"/>
    </w:pPr>
    <w:rPr>
      <w:rFonts w:ascii="Tahoma" w:hAnsi="Tahoma"/>
      <w:color w:val="000000"/>
      <w:sz w:val="24"/>
      <w:szCs w:val="24"/>
    </w:rPr>
  </w:style>
  <w:style w:type="paragraph" w:customStyle="1" w:styleId="Bulletsstandard-lastbullet">
    <w:name w:val="Bullets (standard) - last bullet"/>
    <w:basedOn w:val="Bulletsstandard"/>
    <w:next w:val="Normal"/>
    <w:rsid w:val="00B35DAB"/>
    <w:pPr>
      <w:spacing w:after="240"/>
    </w:pPr>
  </w:style>
  <w:style w:type="paragraph" w:customStyle="1" w:styleId="Default">
    <w:name w:val="Default"/>
    <w:rsid w:val="007657B1"/>
    <w:pPr>
      <w:autoSpaceDE w:val="0"/>
      <w:autoSpaceDN w:val="0"/>
      <w:adjustRightInd w:val="0"/>
    </w:pPr>
    <w:rPr>
      <w:rFonts w:ascii="Arial" w:hAnsi="Arial" w:cs="Arial"/>
      <w:color w:val="000000"/>
      <w:sz w:val="24"/>
      <w:szCs w:val="24"/>
    </w:rPr>
  </w:style>
  <w:style w:type="paragraph" w:styleId="Header">
    <w:name w:val="header"/>
    <w:basedOn w:val="Normal"/>
    <w:link w:val="HeaderChar"/>
    <w:rsid w:val="00C37727"/>
    <w:pPr>
      <w:tabs>
        <w:tab w:val="center" w:pos="4153"/>
        <w:tab w:val="right" w:pos="8306"/>
      </w:tabs>
      <w:spacing w:after="0" w:line="240" w:lineRule="auto"/>
    </w:pPr>
    <w:rPr>
      <w:rFonts w:ascii="Arial" w:hAnsi="Arial"/>
      <w:sz w:val="24"/>
      <w:szCs w:val="20"/>
    </w:rPr>
  </w:style>
  <w:style w:type="character" w:customStyle="1" w:styleId="HeaderChar">
    <w:name w:val="Header Char"/>
    <w:basedOn w:val="DefaultParagraphFont"/>
    <w:link w:val="Header"/>
    <w:locked/>
    <w:rsid w:val="00C37727"/>
    <w:rPr>
      <w:rFonts w:ascii="Arial" w:hAnsi="Arial" w:cs="Times New Roman"/>
      <w:sz w:val="20"/>
      <w:szCs w:val="20"/>
      <w:lang w:val="en-GB" w:eastAsia="x-none"/>
    </w:rPr>
  </w:style>
  <w:style w:type="paragraph" w:styleId="Footer">
    <w:name w:val="footer"/>
    <w:basedOn w:val="Normal"/>
    <w:link w:val="FooterChar"/>
    <w:uiPriority w:val="99"/>
    <w:rsid w:val="00DF044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F0445"/>
    <w:rPr>
      <w:rFonts w:cs="Times New Roman"/>
    </w:rPr>
  </w:style>
  <w:style w:type="character" w:styleId="CommentReference">
    <w:name w:val="annotation reference"/>
    <w:basedOn w:val="DefaultParagraphFont"/>
    <w:semiHidden/>
    <w:rsid w:val="00BB139D"/>
    <w:rPr>
      <w:rFonts w:cs="Times New Roman"/>
      <w:sz w:val="16"/>
      <w:szCs w:val="16"/>
    </w:rPr>
  </w:style>
  <w:style w:type="paragraph" w:styleId="CommentText">
    <w:name w:val="annotation text"/>
    <w:basedOn w:val="Normal"/>
    <w:link w:val="CommentTextChar"/>
    <w:semiHidden/>
    <w:rsid w:val="00BB139D"/>
    <w:pPr>
      <w:spacing w:line="240" w:lineRule="auto"/>
    </w:pPr>
    <w:rPr>
      <w:sz w:val="20"/>
      <w:szCs w:val="20"/>
    </w:rPr>
  </w:style>
  <w:style w:type="character" w:customStyle="1" w:styleId="CommentTextChar">
    <w:name w:val="Comment Text Char"/>
    <w:basedOn w:val="DefaultParagraphFont"/>
    <w:link w:val="CommentText"/>
    <w:semiHidden/>
    <w:locked/>
    <w:rsid w:val="00BB139D"/>
    <w:rPr>
      <w:rFonts w:cs="Times New Roman"/>
      <w:sz w:val="20"/>
      <w:szCs w:val="20"/>
    </w:rPr>
  </w:style>
  <w:style w:type="paragraph" w:styleId="CommentSubject">
    <w:name w:val="annotation subject"/>
    <w:basedOn w:val="CommentText"/>
    <w:next w:val="CommentText"/>
    <w:link w:val="CommentSubjectChar"/>
    <w:semiHidden/>
    <w:rsid w:val="00BB139D"/>
    <w:rPr>
      <w:b/>
      <w:bCs/>
    </w:rPr>
  </w:style>
  <w:style w:type="character" w:customStyle="1" w:styleId="CommentSubjectChar">
    <w:name w:val="Comment Subject Char"/>
    <w:basedOn w:val="CommentTextChar"/>
    <w:link w:val="CommentSubject"/>
    <w:semiHidden/>
    <w:locked/>
    <w:rsid w:val="00BB139D"/>
    <w:rPr>
      <w:rFonts w:cs="Times New Roman"/>
      <w:b/>
      <w:bCs/>
      <w:sz w:val="20"/>
      <w:szCs w:val="20"/>
    </w:rPr>
  </w:style>
  <w:style w:type="character" w:styleId="FollowedHyperlink">
    <w:name w:val="FollowedHyperlink"/>
    <w:basedOn w:val="DefaultParagraphFont"/>
    <w:semiHidden/>
    <w:rsid w:val="00B01E70"/>
    <w:rPr>
      <w:rFonts w:cs="Times New Roman"/>
      <w:color w:val="800080"/>
      <w:u w:val="single"/>
    </w:rPr>
  </w:style>
  <w:style w:type="paragraph" w:styleId="Revision">
    <w:name w:val="Revision"/>
    <w:hidden/>
    <w:semiHidden/>
    <w:rsid w:val="00330334"/>
    <w:rPr>
      <w:sz w:val="22"/>
      <w:szCs w:val="22"/>
    </w:rPr>
  </w:style>
  <w:style w:type="paragraph" w:customStyle="1" w:styleId="Numberedparagraph">
    <w:name w:val="Numbered paragraph"/>
    <w:basedOn w:val="Normal"/>
    <w:rsid w:val="00330334"/>
    <w:pPr>
      <w:numPr>
        <w:numId w:val="7"/>
      </w:numPr>
      <w:spacing w:after="240" w:line="240" w:lineRule="auto"/>
      <w:ind w:left="567" w:hanging="567"/>
      <w:jc w:val="both"/>
    </w:pPr>
    <w:rPr>
      <w:rFonts w:ascii="Tahoma" w:hAnsi="Tahoma"/>
      <w:sz w:val="24"/>
      <w:szCs w:val="24"/>
    </w:rPr>
  </w:style>
  <w:style w:type="paragraph" w:styleId="BodyText2">
    <w:name w:val="Body Text 2"/>
    <w:basedOn w:val="Normal"/>
    <w:link w:val="BodyText2Char"/>
    <w:rsid w:val="00252401"/>
    <w:pPr>
      <w:overflowPunct w:val="0"/>
      <w:autoSpaceDE w:val="0"/>
      <w:autoSpaceDN w:val="0"/>
      <w:adjustRightInd w:val="0"/>
      <w:spacing w:after="0" w:line="240" w:lineRule="auto"/>
      <w:jc w:val="both"/>
      <w:textAlignment w:val="baseline"/>
    </w:pPr>
    <w:rPr>
      <w:rFonts w:ascii="Heledd" w:hAnsi="Heledd"/>
      <w:sz w:val="24"/>
      <w:szCs w:val="20"/>
      <w:lang w:eastAsia="en-US"/>
    </w:rPr>
  </w:style>
  <w:style w:type="character" w:customStyle="1" w:styleId="BodyText2Char">
    <w:name w:val="Body Text 2 Char"/>
    <w:basedOn w:val="DefaultParagraphFont"/>
    <w:link w:val="BodyText2"/>
    <w:locked/>
    <w:rsid w:val="00252401"/>
    <w:rPr>
      <w:rFonts w:ascii="Heledd" w:hAnsi="Heledd" w:cs="Times New Roman"/>
      <w:sz w:val="20"/>
      <w:szCs w:val="20"/>
      <w:lang w:val="x-none" w:eastAsia="en-US"/>
    </w:rPr>
  </w:style>
  <w:style w:type="character" w:customStyle="1" w:styleId="legds2">
    <w:name w:val="legds2"/>
    <w:basedOn w:val="DefaultParagraphFont"/>
    <w:rsid w:val="00A8640A"/>
    <w:rPr>
      <w:rFonts w:cs="Times New Roman"/>
    </w:rPr>
  </w:style>
  <w:style w:type="paragraph" w:styleId="TOC1">
    <w:name w:val="toc 1"/>
    <w:basedOn w:val="Normal"/>
    <w:next w:val="Normal"/>
    <w:autoRedefine/>
    <w:semiHidden/>
    <w:rsid w:val="00C7693E"/>
    <w:pPr>
      <w:tabs>
        <w:tab w:val="right" w:pos="9072"/>
      </w:tabs>
      <w:spacing w:after="0" w:line="400" w:lineRule="exact"/>
    </w:pPr>
    <w:rPr>
      <w:rFonts w:ascii="Tahoma" w:hAnsi="Tahoma"/>
      <w:b/>
      <w:sz w:val="24"/>
      <w:szCs w:val="24"/>
    </w:rPr>
  </w:style>
  <w:style w:type="paragraph" w:styleId="TOC3">
    <w:name w:val="toc 3"/>
    <w:basedOn w:val="Normal"/>
    <w:next w:val="Normal"/>
    <w:autoRedefine/>
    <w:semiHidden/>
    <w:rsid w:val="00C7693E"/>
    <w:pPr>
      <w:spacing w:after="0" w:line="240" w:lineRule="auto"/>
      <w:ind w:left="480"/>
      <w:jc w:val="both"/>
    </w:pPr>
    <w:rPr>
      <w:rFonts w:ascii="Tahoma" w:hAnsi="Tahoma"/>
      <w:sz w:val="24"/>
      <w:szCs w:val="24"/>
    </w:rPr>
  </w:style>
  <w:style w:type="paragraph" w:styleId="NormalWeb">
    <w:name w:val="Normal (Web)"/>
    <w:basedOn w:val="Normal"/>
    <w:uiPriority w:val="99"/>
    <w:rsid w:val="008F0782"/>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unhideWhenUsed/>
    <w:rsid w:val="00D31AEE"/>
    <w:pPr>
      <w:spacing w:after="0" w:line="240" w:lineRule="auto"/>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D31AEE"/>
    <w:rPr>
      <w:rFonts w:ascii="Consolas" w:eastAsiaTheme="minorHAnsi" w:hAnsi="Consolas" w:cs="Consolas"/>
      <w:sz w:val="21"/>
      <w:szCs w:val="21"/>
      <w:lang w:eastAsia="en-US"/>
    </w:rPr>
  </w:style>
  <w:style w:type="paragraph" w:customStyle="1" w:styleId="ChapterHeading">
    <w:name w:val="Chapter Heading"/>
    <w:basedOn w:val="Normal"/>
    <w:rsid w:val="00014FCB"/>
    <w:pPr>
      <w:overflowPunct w:val="0"/>
      <w:autoSpaceDE w:val="0"/>
      <w:autoSpaceDN w:val="0"/>
      <w:adjustRightInd w:val="0"/>
      <w:spacing w:after="0" w:line="240" w:lineRule="auto"/>
      <w:textAlignment w:val="baseline"/>
    </w:pPr>
    <w:rPr>
      <w:rFonts w:ascii="Heledd" w:hAnsi="Heledd"/>
      <w:b/>
      <w:sz w:val="28"/>
      <w:szCs w:val="20"/>
      <w:lang w:eastAsia="en-US"/>
    </w:rPr>
  </w:style>
  <w:style w:type="table" w:customStyle="1" w:styleId="TableGrid1">
    <w:name w:val="Table Grid1"/>
    <w:basedOn w:val="TableNormal"/>
    <w:next w:val="TableGrid"/>
    <w:rsid w:val="00C940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unhideWhenUsed/>
    <w:rsid w:val="00832C4C"/>
    <w:pPr>
      <w:spacing w:after="0" w:line="240" w:lineRule="auto"/>
    </w:pPr>
    <w:rPr>
      <w:sz w:val="20"/>
      <w:szCs w:val="20"/>
    </w:rPr>
  </w:style>
  <w:style w:type="character" w:customStyle="1" w:styleId="EndnoteTextChar">
    <w:name w:val="Endnote Text Char"/>
    <w:basedOn w:val="DefaultParagraphFont"/>
    <w:link w:val="EndnoteText"/>
    <w:semiHidden/>
    <w:rsid w:val="00832C4C"/>
  </w:style>
  <w:style w:type="character" w:styleId="EndnoteReference">
    <w:name w:val="endnote reference"/>
    <w:basedOn w:val="DefaultParagraphFont"/>
    <w:semiHidden/>
    <w:unhideWhenUsed/>
    <w:rsid w:val="00832C4C"/>
    <w:rPr>
      <w:vertAlign w:val="superscript"/>
    </w:rPr>
  </w:style>
  <w:style w:type="numbering" w:customStyle="1" w:styleId="NoList1">
    <w:name w:val="No List1"/>
    <w:next w:val="NoList"/>
    <w:uiPriority w:val="99"/>
    <w:semiHidden/>
    <w:unhideWhenUsed/>
    <w:rsid w:val="005A39DE"/>
  </w:style>
  <w:style w:type="table" w:customStyle="1" w:styleId="TableGrid2">
    <w:name w:val="Table Grid2"/>
    <w:basedOn w:val="TableNormal"/>
    <w:next w:val="TableGrid"/>
    <w:rsid w:val="005A39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5A39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5A39DE"/>
  </w:style>
  <w:style w:type="character" w:customStyle="1" w:styleId="eop">
    <w:name w:val="eop"/>
    <w:basedOn w:val="DefaultParagraphFont"/>
    <w:rsid w:val="005A39DE"/>
  </w:style>
  <w:style w:type="character" w:styleId="UnresolvedMention">
    <w:name w:val="Unresolved Mention"/>
    <w:basedOn w:val="DefaultParagraphFont"/>
    <w:uiPriority w:val="99"/>
    <w:semiHidden/>
    <w:unhideWhenUsed/>
    <w:rsid w:val="000103ED"/>
    <w:rPr>
      <w:color w:val="605E5C"/>
      <w:shd w:val="clear" w:color="auto" w:fill="E1DFDD"/>
    </w:rPr>
  </w:style>
  <w:style w:type="character" w:styleId="Strong">
    <w:name w:val="Strong"/>
    <w:basedOn w:val="DefaultParagraphFont"/>
    <w:uiPriority w:val="22"/>
    <w:qFormat/>
    <w:locked/>
    <w:rsid w:val="00087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115"/>
          <w:marBottom w:val="0"/>
          <w:divBdr>
            <w:top w:val="none" w:sz="0" w:space="0" w:color="auto"/>
            <w:left w:val="none" w:sz="0" w:space="0" w:color="auto"/>
            <w:bottom w:val="none" w:sz="0" w:space="0" w:color="auto"/>
            <w:right w:val="none" w:sz="0" w:space="0" w:color="auto"/>
          </w:divBdr>
        </w:div>
        <w:div w:id="8">
          <w:marLeft w:val="0"/>
          <w:marRight w:val="0"/>
          <w:marTop w:val="115"/>
          <w:marBottom w:val="0"/>
          <w:divBdr>
            <w:top w:val="none" w:sz="0" w:space="0" w:color="auto"/>
            <w:left w:val="none" w:sz="0" w:space="0" w:color="auto"/>
            <w:bottom w:val="none" w:sz="0" w:space="0" w:color="auto"/>
            <w:right w:val="none" w:sz="0" w:space="0" w:color="auto"/>
          </w:divBdr>
        </w:div>
        <w:div w:id="10">
          <w:marLeft w:val="0"/>
          <w:marRight w:val="0"/>
          <w:marTop w:val="115"/>
          <w:marBottom w:val="0"/>
          <w:divBdr>
            <w:top w:val="none" w:sz="0" w:space="0" w:color="auto"/>
            <w:left w:val="none" w:sz="0" w:space="0" w:color="auto"/>
            <w:bottom w:val="none" w:sz="0" w:space="0" w:color="auto"/>
            <w:right w:val="none" w:sz="0" w:space="0" w:color="auto"/>
          </w:divBdr>
        </w:div>
        <w:div w:id="11">
          <w:marLeft w:val="0"/>
          <w:marRight w:val="0"/>
          <w:marTop w:val="115"/>
          <w:marBottom w:val="0"/>
          <w:divBdr>
            <w:top w:val="none" w:sz="0" w:space="0" w:color="auto"/>
            <w:left w:val="none" w:sz="0" w:space="0" w:color="auto"/>
            <w:bottom w:val="none" w:sz="0" w:space="0" w:color="auto"/>
            <w:right w:val="none" w:sz="0" w:space="0" w:color="auto"/>
          </w:divBdr>
        </w:div>
        <w:div w:id="12">
          <w:marLeft w:val="0"/>
          <w:marRight w:val="0"/>
          <w:marTop w:val="115"/>
          <w:marBottom w:val="0"/>
          <w:divBdr>
            <w:top w:val="none" w:sz="0" w:space="0" w:color="auto"/>
            <w:left w:val="none" w:sz="0" w:space="0" w:color="auto"/>
            <w:bottom w:val="none" w:sz="0" w:space="0" w:color="auto"/>
            <w:right w:val="none" w:sz="0" w:space="0" w:color="auto"/>
          </w:divBdr>
        </w:div>
        <w:div w:id="13">
          <w:marLeft w:val="0"/>
          <w:marRight w:val="0"/>
          <w:marTop w:val="115"/>
          <w:marBottom w:val="0"/>
          <w:divBdr>
            <w:top w:val="none" w:sz="0" w:space="0" w:color="auto"/>
            <w:left w:val="none" w:sz="0" w:space="0" w:color="auto"/>
            <w:bottom w:val="none" w:sz="0" w:space="0" w:color="auto"/>
            <w:right w:val="none" w:sz="0" w:space="0" w:color="auto"/>
          </w:divBdr>
        </w:div>
        <w:div w:id="15">
          <w:marLeft w:val="0"/>
          <w:marRight w:val="0"/>
          <w:marTop w:val="115"/>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134"/>
          <w:marBottom w:val="0"/>
          <w:divBdr>
            <w:top w:val="none" w:sz="0" w:space="0" w:color="auto"/>
            <w:left w:val="none" w:sz="0" w:space="0" w:color="auto"/>
            <w:bottom w:val="none" w:sz="0" w:space="0" w:color="auto"/>
            <w:right w:val="none" w:sz="0" w:space="0" w:color="auto"/>
          </w:divBdr>
        </w:div>
        <w:div w:id="4">
          <w:marLeft w:val="547"/>
          <w:marRight w:val="0"/>
          <w:marTop w:val="134"/>
          <w:marBottom w:val="0"/>
          <w:divBdr>
            <w:top w:val="none" w:sz="0" w:space="0" w:color="auto"/>
            <w:left w:val="none" w:sz="0" w:space="0" w:color="auto"/>
            <w:bottom w:val="none" w:sz="0" w:space="0" w:color="auto"/>
            <w:right w:val="none" w:sz="0" w:space="0" w:color="auto"/>
          </w:divBdr>
        </w:div>
        <w:div w:id="5">
          <w:marLeft w:val="547"/>
          <w:marRight w:val="0"/>
          <w:marTop w:val="134"/>
          <w:marBottom w:val="0"/>
          <w:divBdr>
            <w:top w:val="none" w:sz="0" w:space="0" w:color="auto"/>
            <w:left w:val="none" w:sz="0" w:space="0" w:color="auto"/>
            <w:bottom w:val="none" w:sz="0" w:space="0" w:color="auto"/>
            <w:right w:val="none" w:sz="0" w:space="0" w:color="auto"/>
          </w:divBdr>
        </w:div>
        <w:div w:id="9">
          <w:marLeft w:val="547"/>
          <w:marRight w:val="0"/>
          <w:marTop w:val="134"/>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58985419">
      <w:bodyDiv w:val="1"/>
      <w:marLeft w:val="0"/>
      <w:marRight w:val="0"/>
      <w:marTop w:val="0"/>
      <w:marBottom w:val="0"/>
      <w:divBdr>
        <w:top w:val="none" w:sz="0" w:space="0" w:color="auto"/>
        <w:left w:val="none" w:sz="0" w:space="0" w:color="auto"/>
        <w:bottom w:val="none" w:sz="0" w:space="0" w:color="auto"/>
        <w:right w:val="none" w:sz="0" w:space="0" w:color="auto"/>
      </w:divBdr>
      <w:divsChild>
        <w:div w:id="317422087">
          <w:marLeft w:val="720"/>
          <w:marRight w:val="0"/>
          <w:marTop w:val="120"/>
          <w:marBottom w:val="120"/>
          <w:divBdr>
            <w:top w:val="none" w:sz="0" w:space="0" w:color="auto"/>
            <w:left w:val="none" w:sz="0" w:space="0" w:color="auto"/>
            <w:bottom w:val="none" w:sz="0" w:space="0" w:color="auto"/>
            <w:right w:val="none" w:sz="0" w:space="0" w:color="auto"/>
          </w:divBdr>
        </w:div>
        <w:div w:id="792334070">
          <w:marLeft w:val="720"/>
          <w:marRight w:val="0"/>
          <w:marTop w:val="120"/>
          <w:marBottom w:val="120"/>
          <w:divBdr>
            <w:top w:val="none" w:sz="0" w:space="0" w:color="auto"/>
            <w:left w:val="none" w:sz="0" w:space="0" w:color="auto"/>
            <w:bottom w:val="none" w:sz="0" w:space="0" w:color="auto"/>
            <w:right w:val="none" w:sz="0" w:space="0" w:color="auto"/>
          </w:divBdr>
        </w:div>
      </w:divsChild>
    </w:div>
    <w:div w:id="221138424">
      <w:bodyDiv w:val="1"/>
      <w:marLeft w:val="0"/>
      <w:marRight w:val="0"/>
      <w:marTop w:val="0"/>
      <w:marBottom w:val="0"/>
      <w:divBdr>
        <w:top w:val="none" w:sz="0" w:space="0" w:color="auto"/>
        <w:left w:val="none" w:sz="0" w:space="0" w:color="auto"/>
        <w:bottom w:val="none" w:sz="0" w:space="0" w:color="auto"/>
        <w:right w:val="none" w:sz="0" w:space="0" w:color="auto"/>
      </w:divBdr>
    </w:div>
    <w:div w:id="667559322">
      <w:bodyDiv w:val="1"/>
      <w:marLeft w:val="0"/>
      <w:marRight w:val="0"/>
      <w:marTop w:val="0"/>
      <w:marBottom w:val="0"/>
      <w:divBdr>
        <w:top w:val="none" w:sz="0" w:space="0" w:color="auto"/>
        <w:left w:val="none" w:sz="0" w:space="0" w:color="auto"/>
        <w:bottom w:val="none" w:sz="0" w:space="0" w:color="auto"/>
        <w:right w:val="none" w:sz="0" w:space="0" w:color="auto"/>
      </w:divBdr>
    </w:div>
    <w:div w:id="678848875">
      <w:bodyDiv w:val="1"/>
      <w:marLeft w:val="0"/>
      <w:marRight w:val="0"/>
      <w:marTop w:val="0"/>
      <w:marBottom w:val="0"/>
      <w:divBdr>
        <w:top w:val="none" w:sz="0" w:space="0" w:color="auto"/>
        <w:left w:val="none" w:sz="0" w:space="0" w:color="auto"/>
        <w:bottom w:val="none" w:sz="0" w:space="0" w:color="auto"/>
        <w:right w:val="none" w:sz="0" w:space="0" w:color="auto"/>
      </w:divBdr>
    </w:div>
    <w:div w:id="703091094">
      <w:bodyDiv w:val="1"/>
      <w:marLeft w:val="0"/>
      <w:marRight w:val="0"/>
      <w:marTop w:val="0"/>
      <w:marBottom w:val="0"/>
      <w:divBdr>
        <w:top w:val="none" w:sz="0" w:space="0" w:color="auto"/>
        <w:left w:val="none" w:sz="0" w:space="0" w:color="auto"/>
        <w:bottom w:val="none" w:sz="0" w:space="0" w:color="auto"/>
        <w:right w:val="none" w:sz="0" w:space="0" w:color="auto"/>
      </w:divBdr>
    </w:div>
    <w:div w:id="1055743314">
      <w:bodyDiv w:val="1"/>
      <w:marLeft w:val="0"/>
      <w:marRight w:val="0"/>
      <w:marTop w:val="0"/>
      <w:marBottom w:val="0"/>
      <w:divBdr>
        <w:top w:val="none" w:sz="0" w:space="0" w:color="auto"/>
        <w:left w:val="none" w:sz="0" w:space="0" w:color="auto"/>
        <w:bottom w:val="none" w:sz="0" w:space="0" w:color="auto"/>
        <w:right w:val="none" w:sz="0" w:space="0" w:color="auto"/>
      </w:divBdr>
    </w:div>
    <w:div w:id="1432435986">
      <w:bodyDiv w:val="1"/>
      <w:marLeft w:val="0"/>
      <w:marRight w:val="0"/>
      <w:marTop w:val="0"/>
      <w:marBottom w:val="0"/>
      <w:divBdr>
        <w:top w:val="none" w:sz="0" w:space="0" w:color="auto"/>
        <w:left w:val="none" w:sz="0" w:space="0" w:color="auto"/>
        <w:bottom w:val="none" w:sz="0" w:space="0" w:color="auto"/>
        <w:right w:val="none" w:sz="0" w:space="0" w:color="auto"/>
      </w:divBdr>
    </w:div>
    <w:div w:id="18055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tyn.gov.wales" TargetMode="External"/><Relationship Id="rId18" Type="http://schemas.openxmlformats.org/officeDocument/2006/relationships/hyperlink" Target="https://www.estyn.gov.wales/inspection/safeguarding-0" TargetMode="External"/><Relationship Id="rId26" Type="http://schemas.openxmlformats.org/officeDocument/2006/relationships/hyperlink" Target="https://gov.wales/supporting-learners-healthcare-needs-1" TargetMode="External"/><Relationship Id="rId3" Type="http://schemas.openxmlformats.org/officeDocument/2006/relationships/customXml" Target="../customXml/item3.xml"/><Relationship Id="rId21" Type="http://schemas.openxmlformats.org/officeDocument/2006/relationships/footer" Target="footer3.xml"/><Relationship Id="R28f1780fefc74cb6"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mailto:publications@estyn.gov.wales" TargetMode="External"/><Relationship Id="rId17" Type="http://schemas.openxmlformats.org/officeDocument/2006/relationships/hyperlink" Target="https://www.estyn.gov.wales/node/13422" TargetMode="External"/><Relationship Id="rId25" Type="http://schemas.openxmlformats.org/officeDocument/2006/relationships/hyperlink" Target="http://www.legislation.gov.uk/ukdsi/2015/9780111133309/pdfs/ukdsiod_9780111133309_en.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gov.uk/ukpga/2015/6/contents/enacted"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gov.wales/sites/default/files/publications/2020-10/keeping-learners-safe-the-role-of-local-authorities-governing-bodies-and-proprietors-of-independent-schools-under-the-education-act.pdf"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gov.wales/sites/default/files/publications/2020-10/keeping-learners-safe-the-role-of-local-authorities-governing-bodies-and-proprietors-of-independent-schools-under-the-education-ac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gov.wales/sites/default/files/publications/2020-10/keeping-learners-safe-the-role-of-local-authorities-governing-bodies-and-proprietors-of-independent-schools-under-the-education-act.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itle_x0020__x0028_Welsh_x0029_ xmlns="66cfced3-2252-43f8-a5d2-c26605d67d19" xsi:nil="true"/>
    <b6bad8d7342d4cc5ae5d0cd685ebd519 xmlns="66cfced3-2252-43f8-a5d2-c26605d67d19">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777de1d1-cd30-4966-a2e3-f61db4c431e8</TermId>
        </TermInfo>
      </Terms>
    </b6bad8d7342d4cc5ae5d0cd685ebd519>
    <Calendar_x0020_Year xmlns="66cfced3-2252-43f8-a5d2-c26605d67d19">8</Calendar_x0020_Year>
    <Retention_x0020_Year xmlns="66cfced3-2252-43f8-a5d2-c26605d67d19" xsi:nil="true"/>
    <TaxCatchAll xmlns="66cfced3-2252-43f8-a5d2-c26605d67d19">
      <Value>769</Value>
      <Value>733</Value>
      <Value>81</Value>
    </TaxCatchAll>
    <Academic_x0020_Year xmlns="66cfced3-2252-43f8-a5d2-c26605d67d19">8</Academic_x0020_Year>
    <Financial_x0020_Year xmlns="66cfced3-2252-43f8-a5d2-c26605d67d19" xsi:nil="true"/>
    <Sector xmlns="66cfced3-2252-43f8-a5d2-c26605d67d19" xsi:nil="true"/>
    <Inspections_x0020_-_x0020_No._x0020_in_x0020_Academic_x0020_Yr xmlns="66cfced3-2252-43f8-a5d2-c26605d67d19" xsi:nil="true"/>
    <d8d50b1fddf84d70a12275e38de072f9 xmlns="c089e369-ed3e-49c9-a2bc-fd2d6844575d">
      <Terms xmlns="http://schemas.microsoft.com/office/infopath/2007/PartnerControls">
        <TermInfo xmlns="http://schemas.microsoft.com/office/infopath/2007/PartnerControls">
          <TermName xmlns="http://schemas.microsoft.com/office/infopath/2007/PartnerControls">Current inspection policy and guidance</TermName>
          <TermId xmlns="http://schemas.microsoft.com/office/infopath/2007/PartnerControls">6c4c5011-c7d1-46c3-90fa-5f5188f63846</TermId>
        </TermInfo>
      </Terms>
    </d8d50b1fddf84d70a12275e38de072f9>
    <k5faa3cf40b6446fa92816daee058b61 xmlns="c089e369-ed3e-49c9-a2bc-fd2d6844575d">
      <Terms xmlns="http://schemas.microsoft.com/office/infopath/2007/PartnerControls">
        <TermInfo xmlns="http://schemas.microsoft.com/office/infopath/2007/PartnerControls">
          <TermName xmlns="http://schemas.microsoft.com/office/infopath/2007/PartnerControls">Supplementary guidance</TermName>
          <TermId xmlns="http://schemas.microsoft.com/office/infopath/2007/PartnerControls">867c2fc8-b87b-4e1d-90e3-48dfcf471a75</TermId>
        </TermInfo>
      </Terms>
    </k5faa3cf40b6446fa92816daee058b61>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IPC-QA Report Template" ma:contentTypeID="0x01010069B7F28148DAC946992E412E0943283B4C00479F9B0927711649A3CA2336542CC642" ma:contentTypeVersion="25" ma:contentTypeDescription="" ma:contentTypeScope="" ma:versionID="06e490329c294e0ba873a50cbd16dc2c">
  <xsd:schema xmlns:xsd="http://www.w3.org/2001/XMLSchema" xmlns:xs="http://www.w3.org/2001/XMLSchema" xmlns:p="http://schemas.microsoft.com/office/2006/metadata/properties" xmlns:ns2="66cfced3-2252-43f8-a5d2-c26605d67d19" xmlns:ns3="c089e369-ed3e-49c9-a2bc-fd2d6844575d" targetNamespace="http://schemas.microsoft.com/office/2006/metadata/properties" ma:root="true" ma:fieldsID="11d1137709fb06407b711bec7233196f" ns2:_="" ns3:_="">
    <xsd:import namespace="66cfced3-2252-43f8-a5d2-c26605d67d19"/>
    <xsd:import namespace="c089e369-ed3e-49c9-a2bc-fd2d6844575d"/>
    <xsd:element name="properties">
      <xsd:complexType>
        <xsd:sequence>
          <xsd:element name="documentManagement">
            <xsd:complexType>
              <xsd:all>
                <xsd:element ref="ns2:Title_x0020__x0028_Welsh_x0029_" minOccurs="0"/>
                <xsd:element ref="ns2:Academic_x0020_Year" minOccurs="0"/>
                <xsd:element ref="ns2:Financial_x0020_Year" minOccurs="0"/>
                <xsd:element ref="ns2:Calendar_x0020_Year" minOccurs="0"/>
                <xsd:element ref="ns2:Retention_x0020_Year" minOccurs="0"/>
                <xsd:element ref="ns2:Sector" minOccurs="0"/>
                <xsd:element ref="ns2:Inspections_x0020_-_x0020_No._x0020_in_x0020_Academic_x0020_Yr" minOccurs="0"/>
                <xsd:element ref="ns2:Financial_x0020_Year_x003a_Year" minOccurs="0"/>
                <xsd:element ref="ns2:b6bad8d7342d4cc5ae5d0cd685ebd519" minOccurs="0"/>
                <xsd:element ref="ns2:TaxCatchAllLabel" minOccurs="0"/>
                <xsd:element ref="ns2:TaxCatchAll" minOccurs="0"/>
                <xsd:element ref="ns3:MediaServiceMetadata" minOccurs="0"/>
                <xsd:element ref="ns3:MediaServiceFastMetadata" minOccurs="0"/>
                <xsd:element ref="ns3:MediaServiceAutoKeyPoints" minOccurs="0"/>
                <xsd:element ref="ns3:MediaServiceKeyPoints" minOccurs="0"/>
                <xsd:element ref="ns3:k5faa3cf40b6446fa92816daee058b61" minOccurs="0"/>
                <xsd:element ref="ns3:d8d50b1fddf84d70a12275e38de072f9"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fced3-2252-43f8-a5d2-c26605d67d19" elementFormDefault="qualified">
    <xsd:import namespace="http://schemas.microsoft.com/office/2006/documentManagement/types"/>
    <xsd:import namespace="http://schemas.microsoft.com/office/infopath/2007/PartnerControls"/>
    <xsd:element name="Title_x0020__x0028_Welsh_x0029_" ma:index="2" nillable="true" ma:displayName="Title (Welsh)" ma:internalName="Title_x0020__x0028_Welsh_x0029_" ma:readOnly="false">
      <xsd:simpleType>
        <xsd:restriction base="dms:Text">
          <xsd:maxLength value="255"/>
        </xsd:restriction>
      </xsd:simpleType>
    </xsd:element>
    <xsd:element name="Academic_x0020_Year" ma:index="4" nillable="true" ma:displayName="Academic Year" ma:list="{59a7f092-9277-44fc-806b-6d16ecd02118}" ma:internalName="Academic_x0020_Year" ma:readOnly="false" ma:showField="Title" ma:web="66cfced3-2252-43f8-a5d2-c26605d67d19">
      <xsd:simpleType>
        <xsd:restriction base="dms:Lookup"/>
      </xsd:simpleType>
    </xsd:element>
    <xsd:element name="Financial_x0020_Year" ma:index="5" nillable="true" ma:displayName="Financial Year" ma:list="{759f79c4-35ae-40ba-8949-752abbfd094f}" ma:internalName="Financial_x0020_Year" ma:readOnly="false" ma:showField="Title" ma:web="66cfced3-2252-43f8-a5d2-c26605d67d19">
      <xsd:simpleType>
        <xsd:restriction base="dms:Lookup"/>
      </xsd:simpleType>
    </xsd:element>
    <xsd:element name="Calendar_x0020_Year" ma:index="6" nillable="true" ma:displayName="Calendar Year" ma:list="{650ec10e-8a88-4a3b-ab1f-f461b452ed10}" ma:internalName="Calendar_x0020_Year" ma:readOnly="false" ma:showField="Title" ma:web="66cfced3-2252-43f8-a5d2-c26605d67d19">
      <xsd:simpleType>
        <xsd:restriction base="dms:Lookup"/>
      </xsd:simpleType>
    </xsd:element>
    <xsd:element name="Retention_x0020_Year" ma:index="7" nillable="true" ma:displayName="Retention Year" ma:format="DateOnly" ma:internalName="Retention_x0020_Year" ma:readOnly="false">
      <xsd:simpleType>
        <xsd:restriction base="dms:DateTime"/>
      </xsd:simpleType>
    </xsd:element>
    <xsd:element name="Sector" ma:index="8" nillable="true" ma:displayName="Sector" ma:format="Dropdown" ma:internalName="Sector" ma:readOnly="false">
      <xsd:simpleType>
        <xsd:restriction base="dms:Choice">
          <xsd:enumeration value="Adult Community Learning"/>
          <xsd:enumeration value="Careers"/>
          <xsd:enumeration value="Curriculum Assessment"/>
          <xsd:enumeration value="FE"/>
          <xsd:enumeration value="Independent"/>
          <xsd:enumeration value="Independent Special"/>
          <xsd:enumeration value="Independent Special College"/>
          <xsd:enumeration value="Local Authority"/>
          <xsd:enumeration value="Non-Maintained Nurseries"/>
          <xsd:enumeration value="Maintained Nurseries"/>
          <xsd:enumeration value="Offender Learning"/>
          <xsd:enumeration value="Primary"/>
          <xsd:enumeration value="Pupil Referral Unit"/>
          <xsd:enumeration value="Secondary"/>
          <xsd:enumeration value="Special"/>
          <xsd:enumeration value="Teacher Education and Training"/>
          <xsd:enumeration value="Welsh for Adults"/>
          <xsd:enumeration value="Work Based Learning"/>
          <xsd:enumeration value="Other/Non specific"/>
          <xsd:enumeration value="X-Sector (Cross-Sector)"/>
        </xsd:restriction>
      </xsd:simpleType>
    </xsd:element>
    <xsd:element name="Inspections_x0020_-_x0020_No._x0020_in_x0020_Academic_x0020_Yr" ma:index="9" nillable="true" ma:displayName="Inspections - No. in Academic Yr" ma:decimals="0" ma:internalName="Inspections_x0020__x002d__x0020_No_x002e__x0020_in_x0020_Academic_x0020_Yr" ma:readOnly="false" ma:percentage="FALSE">
      <xsd:simpleType>
        <xsd:restriction base="dms:Number"/>
      </xsd:simpleType>
    </xsd:element>
    <xsd:element name="Financial_x0020_Year_x003a_Year" ma:index="13" nillable="true" ma:displayName="Financial Year:Year" ma:list="{759f79c4-35ae-40ba-8949-752abbfd094f}" ma:internalName="Financial_x0020_Year_x003A_Year" ma:readOnly="true" ma:showField="Year" ma:web="66cfced3-2252-43f8-a5d2-c26605d67d19">
      <xsd:simpleType>
        <xsd:restriction base="dms:Lookup"/>
      </xsd:simpleType>
    </xsd:element>
    <xsd:element name="b6bad8d7342d4cc5ae5d0cd685ebd519" ma:index="16" nillable="true" ma:taxonomy="true" ma:internalName="b6bad8d7342d4cc5ae5d0cd685ebd519" ma:taxonomyFieldName="Estyn_x0020_Language" ma:displayName="Estyn Language" ma:readOnly="false" ma:default="-1;#English|777de1d1-cd30-4966-a2e3-f61db4c431e8" ma:fieldId="{b6bad8d7-342d-4cc5-ae5d-0cd685ebd519}" ma:sspId="325a06cd-ca0f-425a-8fa6-645f2d2e4c2a" ma:termSetId="eb424e29-e252-4e5d-8539-61dc1fceb106"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5291572-e542-49df-b71b-c0411b2532ef}" ma:internalName="TaxCatchAllLabel" ma:readOnly="true" ma:showField="CatchAllDataLabel" ma:web="66cfced3-2252-43f8-a5d2-c26605d67d19">
      <xsd:complexType>
        <xsd:complexContent>
          <xsd:extension base="dms:MultiChoiceLookup">
            <xsd:sequence>
              <xsd:element name="Value" type="dms:Lookup" maxOccurs="unbounded" minOccurs="0" nillable="true"/>
            </xsd:sequence>
          </xsd:extension>
        </xsd:complexContent>
      </xsd:complexType>
    </xsd:element>
    <xsd:element name="TaxCatchAll" ma:index="19" nillable="true" ma:displayName="Taxonomy Catch All Column" ma:hidden="true" ma:list="{25291572-e542-49df-b71b-c0411b2532ef}" ma:internalName="TaxCatchAll" ma:readOnly="false" ma:showField="CatchAllData" ma:web="66cfced3-2252-43f8-a5d2-c26605d67d19">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89e369-ed3e-49c9-a2bc-fd2d6844575d"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k5faa3cf40b6446fa92816daee058b61" ma:index="25" ma:taxonomy="true" ma:internalName="k5faa3cf40b6446fa92816daee058b61" ma:taxonomyFieldName="Process_x0020_MM" ma:displayName="Process" ma:default="" ma:fieldId="{45faa3cf-40b6-446f-a928-16daee058b61}" ma:sspId="325a06cd-ca0f-425a-8fa6-645f2d2e4c2a" ma:termSetId="18c3a138-62f6-4cae-a958-571e0ec5058c" ma:anchorId="00000000-0000-0000-0000-000000000000" ma:open="false" ma:isKeyword="false">
      <xsd:complexType>
        <xsd:sequence>
          <xsd:element ref="pc:Terms" minOccurs="0" maxOccurs="1"/>
        </xsd:sequence>
      </xsd:complexType>
    </xsd:element>
    <xsd:element name="d8d50b1fddf84d70a12275e38de072f9" ma:index="27" ma:taxonomy="true" ma:internalName="d8d50b1fddf84d70a12275e38de072f9" ma:taxonomyFieldName="System_x0020_MM" ma:displayName="System" ma:default="" ma:fieldId="{d8d50b1f-ddf8-4d70-a122-75e38de072f9}" ma:sspId="325a06cd-ca0f-425a-8fa6-645f2d2e4c2a" ma:termSetId="bf1e630b-f17b-4013-b19c-89ea75ae669b" ma:anchorId="00000000-0000-0000-0000-000000000000" ma:open="fals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2A848-E320-4F79-AD70-2017CB185630}">
  <ds:schemaRefs>
    <ds:schemaRef ds:uri="http://schemas.microsoft.com/sharepoint/v3/contenttype/forms"/>
  </ds:schemaRefs>
</ds:datastoreItem>
</file>

<file path=customXml/itemProps2.xml><?xml version="1.0" encoding="utf-8"?>
<ds:datastoreItem xmlns:ds="http://schemas.openxmlformats.org/officeDocument/2006/customXml" ds:itemID="{3978081C-850A-47F1-9F7A-89DBF0BB24CE}">
  <ds:schemaRefs>
    <ds:schemaRef ds:uri="http://schemas.microsoft.com/office/2006/metadata/properties"/>
    <ds:schemaRef ds:uri="66cfced3-2252-43f8-a5d2-c26605d67d19"/>
    <ds:schemaRef ds:uri="http://schemas.microsoft.com/office/infopath/2007/PartnerControls"/>
    <ds:schemaRef ds:uri="c089e369-ed3e-49c9-a2bc-fd2d6844575d"/>
  </ds:schemaRefs>
</ds:datastoreItem>
</file>

<file path=customXml/itemProps3.xml><?xml version="1.0" encoding="utf-8"?>
<ds:datastoreItem xmlns:ds="http://schemas.openxmlformats.org/officeDocument/2006/customXml" ds:itemID="{072A4548-4A58-42BB-8E2D-25CAC98F290B}">
  <ds:schemaRefs>
    <ds:schemaRef ds:uri="http://schemas.openxmlformats.org/officeDocument/2006/bibliography"/>
  </ds:schemaRefs>
</ds:datastoreItem>
</file>

<file path=customXml/itemProps4.xml><?xml version="1.0" encoding="utf-8"?>
<ds:datastoreItem xmlns:ds="http://schemas.openxmlformats.org/officeDocument/2006/customXml" ds:itemID="{4E72992A-80CB-476D-9E2C-6048B57E4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fced3-2252-43f8-a5d2-c26605d67d19"/>
    <ds:schemaRef ds:uri="c089e369-ed3e-49c9-a2bc-fd2d68445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8209</Words>
  <Characters>46794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Supplementary guidance for inspecting safeguarding in schools and pupil referal units</vt:lpstr>
    </vt:vector>
  </TitlesOfParts>
  <Company>Estyn</Company>
  <LinksUpToDate>false</LinksUpToDate>
  <CharactersWithSpaces>54894</CharactersWithSpaces>
  <SharedDoc>false</SharedDoc>
  <HLinks>
    <vt:vector size="30" baseType="variant">
      <vt:variant>
        <vt:i4>6291576</vt:i4>
      </vt:variant>
      <vt:variant>
        <vt:i4>12</vt:i4>
      </vt:variant>
      <vt:variant>
        <vt:i4>0</vt:i4>
      </vt:variant>
      <vt:variant>
        <vt:i4>5</vt:i4>
      </vt:variant>
      <vt:variant>
        <vt:lpwstr>http://www.isa-gov.org.uk/</vt:lpwstr>
      </vt:variant>
      <vt:variant>
        <vt:lpwstr/>
      </vt:variant>
      <vt:variant>
        <vt:i4>5701754</vt:i4>
      </vt:variant>
      <vt:variant>
        <vt:i4>9</vt:i4>
      </vt:variant>
      <vt:variant>
        <vt:i4>0</vt:i4>
      </vt:variant>
      <vt:variant>
        <vt:i4>5</vt:i4>
      </vt:variant>
      <vt:variant>
        <vt:lpwstr>mailto:safeguarding@sharepoint.estyn.gov.uk</vt:lpwstr>
      </vt:variant>
      <vt:variant>
        <vt:lpwstr/>
      </vt:variant>
      <vt:variant>
        <vt:i4>4259867</vt:i4>
      </vt:variant>
      <vt:variant>
        <vt:i4>6</vt:i4>
      </vt:variant>
      <vt:variant>
        <vt:i4>0</vt:i4>
      </vt:variant>
      <vt:variant>
        <vt:i4>5</vt:i4>
      </vt:variant>
      <vt:variant>
        <vt:lpwstr>http://www.estyn.gov.uk/download/publication/190608.6/estyn-policy-and-procedures-for-safeguarding-2011/</vt:lpwstr>
      </vt:variant>
      <vt:variant>
        <vt:lpwstr/>
      </vt:variant>
      <vt:variant>
        <vt:i4>2031710</vt:i4>
      </vt:variant>
      <vt:variant>
        <vt:i4>3</vt:i4>
      </vt:variant>
      <vt:variant>
        <vt:i4>0</vt:i4>
      </vt:variant>
      <vt:variant>
        <vt:i4>5</vt:i4>
      </vt:variant>
      <vt:variant>
        <vt:lpwstr>http://www.estyn.gov.uk/</vt:lpwstr>
      </vt:variant>
      <vt:variant>
        <vt:lpwstr/>
      </vt:variant>
      <vt:variant>
        <vt:i4>3211331</vt:i4>
      </vt:variant>
      <vt:variant>
        <vt:i4>0</vt:i4>
      </vt:variant>
      <vt:variant>
        <vt:i4>0</vt:i4>
      </vt:variant>
      <vt:variant>
        <vt:i4>5</vt:i4>
      </vt:variant>
      <vt:variant>
        <vt:lpwstr>mailto:publications@estyn.gov.uk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guidance for inspecting safeguarding in schools and pupil referal units</dc:title>
  <dc:creator>Rosemary Lait</dc:creator>
  <cp:lastModifiedBy>Dyfrig Ellis</cp:lastModifiedBy>
  <cp:revision>3</cp:revision>
  <cp:lastPrinted>2020-08-07T13:32:00Z</cp:lastPrinted>
  <dcterms:created xsi:type="dcterms:W3CDTF">2024-05-08T12:26:00Z</dcterms:created>
  <dcterms:modified xsi:type="dcterms:W3CDTF">2024-05-09T14:49:00Z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gFAACRwgU2+mnxnoRUPdN91NwVaITr3W5r63kE50myBV+gZhHyfDN/A4IUDfTB9sSfMMZsnfdAu50dFD
pyZ+D9Up+3zN3cwA3FiNZh+poi7xBwkfyAH3G8baGj0sjBrIoIvzJ766ukRo9tfB3W1fGBtrC/FQ
fxYPSxwEEFziP7hCKkOFMAS9IDRU7r3yPX56TIdj+zFr98xgi9DoDYB1Amz+W4iEAWOWDQmSdiXs
l8RkbV0VdDHNy3Y4r</vt:lpwstr>
  </property>
  <property fmtid="{D5CDD505-2E9C-101B-9397-08002B2CF9AE}" pid="3" name="MAIL_MSG_ID2">
    <vt:lpwstr>9LVX3a1DPOLLJviDZbFYmx1uSfduHiPPIbFFbqM4pShAMLSYjelaf5QrUpT
JRALy5KW5QcViOABkdG2zonj3p8zm4Bp5MySBQ==</vt:lpwstr>
  </property>
  <property fmtid="{D5CDD505-2E9C-101B-9397-08002B2CF9AE}" pid="4" name="RESPONSE_SENDER_NAME">
    <vt:lpwstr>sAAAE9kkUq3pEoKpkKMiA1EbfPHosLZ2xNV03DBHs5qIB9k=</vt:lpwstr>
  </property>
  <property fmtid="{D5CDD505-2E9C-101B-9397-08002B2CF9AE}" pid="5" name="EMAIL_OWNER_ADDRESS">
    <vt:lpwstr>4AAA6DouqOs9baHyFlUOApNTe5cMV6HHlVF6krF2ESzcg8rllZyvXSIfMA==</vt:lpwstr>
  </property>
  <property fmtid="{D5CDD505-2E9C-101B-9397-08002B2CF9AE}" pid="6" name="GeldardsDocRef">
    <vt:lpwstr>C:4143327v2</vt:lpwstr>
  </property>
  <property fmtid="{D5CDD505-2E9C-101B-9397-08002B2CF9AE}" pid="7" name="GeldardsDocDescription">
    <vt:lpwstr>Supplementary guidance - Estyn</vt:lpwstr>
  </property>
  <property fmtid="{D5CDD505-2E9C-101B-9397-08002B2CF9AE}" pid="8" name="GeldardsDocumentNumber">
    <vt:lpwstr>3254570</vt:lpwstr>
  </property>
  <property fmtid="{D5CDD505-2E9C-101B-9397-08002B2CF9AE}" pid="9" name="GeldardsVersionNumber">
    <vt:lpwstr>1</vt:lpwstr>
  </property>
  <property fmtid="{D5CDD505-2E9C-101B-9397-08002B2CF9AE}" pid="10" name="GeldardsAuthorID">
    <vt:lpwstr>RLB</vt:lpwstr>
  </property>
  <property fmtid="{D5CDD505-2E9C-101B-9397-08002B2CF9AE}" pid="11" name="GeldardsOperatorID">
    <vt:lpwstr>RLB</vt:lpwstr>
  </property>
  <property fmtid="{D5CDD505-2E9C-101B-9397-08002B2CF9AE}" pid="12" name="GeldardsClientID">
    <vt:lpwstr>66624</vt:lpwstr>
  </property>
  <property fmtid="{D5CDD505-2E9C-101B-9397-08002B2CF9AE}" pid="13" name="GeldardsMatterID">
    <vt:lpwstr>58</vt:lpwstr>
  </property>
  <property fmtid="{D5CDD505-2E9C-101B-9397-08002B2CF9AE}" pid="14" name="ContentTypeId">
    <vt:lpwstr>0x01010069B7F28148DAC946992E412E0943283B4C00479F9B0927711649A3CA2336542CC642</vt:lpwstr>
  </property>
  <property fmtid="{D5CDD505-2E9C-101B-9397-08002B2CF9AE}" pid="15" name="WS_TRACKING_ID">
    <vt:lpwstr>45b8134b-ff9f-4882-b51c-dc5c90506f12</vt:lpwstr>
  </property>
  <property fmtid="{D5CDD505-2E9C-101B-9397-08002B2CF9AE}" pid="16" name="Estyn_x0020_Language">
    <vt:lpwstr/>
  </property>
  <property fmtid="{D5CDD505-2E9C-101B-9397-08002B2CF9AE}" pid="17" name="Estyn Language">
    <vt:lpwstr>81;#English|777de1d1-cd30-4966-a2e3-f61db4c431e8</vt:lpwstr>
  </property>
  <property fmtid="{D5CDD505-2E9C-101B-9397-08002B2CF9AE}" pid="18" name="Group or groups">
    <vt:lpwstr>139;#Safeguarding Group|d8b15b3c-b47c-4ed7-aeb6-3c6af92cc7df</vt:lpwstr>
  </property>
  <property fmtid="{D5CDD505-2E9C-101B-9397-08002B2CF9AE}" pid="19" name="Additional Comments (one line)">
    <vt:lpwstr>Draft 2 version Sept 17</vt:lpwstr>
  </property>
  <property fmtid="{D5CDD505-2E9C-101B-9397-08002B2CF9AE}" pid="20" name="Sector Multi (Lookup)">
    <vt:lpwstr/>
  </property>
  <property fmtid="{D5CDD505-2E9C-101B-9397-08002B2CF9AE}" pid="21" name="Month">
    <vt:lpwstr/>
  </property>
  <property fmtid="{D5CDD505-2E9C-101B-9397-08002B2CF9AE}" pid="22" name="Process_x0020_MM">
    <vt:lpwstr/>
  </property>
  <property fmtid="{D5CDD505-2E9C-101B-9397-08002B2CF9AE}" pid="23" name="System MM">
    <vt:lpwstr>733;#Current inspection policy and guidance|6c4c5011-c7d1-46c3-90fa-5f5188f63846</vt:lpwstr>
  </property>
  <property fmtid="{D5CDD505-2E9C-101B-9397-08002B2CF9AE}" pid="24" name="Process MM">
    <vt:lpwstr>769;#Supplementary guidance|867c2fc8-b87b-4e1d-90e3-48dfcf471a75</vt:lpwstr>
  </property>
  <property fmtid="{D5CDD505-2E9C-101B-9397-08002B2CF9AE}" pid="25" name="Process">
    <vt:lpwstr>29</vt:lpwstr>
  </property>
  <property fmtid="{D5CDD505-2E9C-101B-9397-08002B2CF9AE}" pid="26" name="System">
    <vt:lpwstr>7</vt:lpwstr>
  </property>
</Properties>
</file>